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«Выборгтеплоэнерго»</w:t>
            </w:r>
          </w:p>
          <w:p w:rsidR="00343CF3" w:rsidRDefault="00B961DE" w:rsidP="00343CF3">
            <w:r>
              <w:t>А</w:t>
            </w:r>
            <w:r w:rsidR="00343CF3">
              <w:t>.</w:t>
            </w:r>
            <w:r>
              <w:t>В</w:t>
            </w:r>
            <w:r w:rsidR="00343CF3">
              <w:t xml:space="preserve">. </w:t>
            </w:r>
            <w:r>
              <w:t>Кривонос</w:t>
            </w:r>
            <w:r w:rsidR="00343CF3">
              <w:t>/___________/</w:t>
            </w:r>
          </w:p>
          <w:p w:rsidR="00343CF3" w:rsidRDefault="00343CF3" w:rsidP="00343CF3">
            <w:r>
              <w:t>от «</w:t>
            </w:r>
            <w:r w:rsidR="00E40DE6">
              <w:t>04</w:t>
            </w:r>
            <w:r>
              <w:t xml:space="preserve">» </w:t>
            </w:r>
            <w:r w:rsidR="0095161D">
              <w:t>февраля</w:t>
            </w:r>
            <w:r>
              <w:t xml:space="preserve"> 20</w:t>
            </w:r>
            <w:r w:rsidR="00B961DE">
              <w:t>2</w:t>
            </w:r>
            <w:r w:rsidR="00E40DE6">
              <w:t>1</w:t>
            </w:r>
            <w:r>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FD546D">
        <w:rPr>
          <w:b/>
          <w:bCs/>
        </w:rPr>
        <w:t>0</w:t>
      </w:r>
      <w:r w:rsidR="00E40DE6">
        <w:rPr>
          <w:b/>
          <w:bCs/>
        </w:rPr>
        <w:t>1</w:t>
      </w:r>
    </w:p>
    <w:p w:rsidR="00C40F20" w:rsidRDefault="00E40DE6" w:rsidP="0095161D">
      <w:pPr>
        <w:ind w:left="360"/>
        <w:jc w:val="both"/>
      </w:pPr>
      <w:r>
        <w:t>Проведение режимно-наладочных испытаний котлоагрегатов котельных, эксплуатируемых АО «ВЫБОРГТЕПЛОЭНЕРГО».</w:t>
      </w:r>
    </w:p>
    <w:p w:rsidR="00E40DE6" w:rsidRPr="00E75F65" w:rsidRDefault="00E40DE6" w:rsidP="0095161D">
      <w:pPr>
        <w:ind w:left="360"/>
        <w:jc w:val="both"/>
        <w:rPr>
          <w:b/>
          <w:i/>
        </w:rPr>
      </w:pPr>
    </w:p>
    <w:p w:rsidR="00042FF6" w:rsidRDefault="00042FF6" w:rsidP="00042FF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w:t>
      </w:r>
      <w:r w:rsidR="00B961DE">
        <w:rPr>
          <w:szCs w:val="24"/>
        </w:rPr>
        <w:t>2</w:t>
      </w:r>
      <w:r w:rsidR="00E40DE6">
        <w:rPr>
          <w:szCs w:val="24"/>
        </w:rPr>
        <w:t>1</w:t>
      </w:r>
    </w:p>
    <w:p w:rsidR="00667D77" w:rsidRPr="00667D77" w:rsidRDefault="00667D77" w:rsidP="00667D77"/>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использования функционала ЭТП.</w:t>
      </w:r>
    </w:p>
    <w:p w:rsidR="00E7505F" w:rsidRDefault="005C1FC7" w:rsidP="00E7505F">
      <w:pPr>
        <w:jc w:val="center"/>
        <w:rPr>
          <w:b/>
          <w:u w:val="single"/>
        </w:rPr>
      </w:pPr>
      <w:r w:rsidRPr="00C0407C">
        <w:br w:type="page"/>
      </w:r>
      <w:bookmarkStart w:id="0" w:name="_Toc305665966"/>
      <w:bookmarkStart w:id="1" w:name="_Toc305665986"/>
      <w:r w:rsidR="00E7505F">
        <w:rPr>
          <w:b/>
          <w:u w:val="single"/>
        </w:rPr>
        <w:lastRenderedPageBreak/>
        <w:t xml:space="preserve">РАЗДЕЛ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E7505F">
      <w:pPr>
        <w:autoSpaceDE w:val="0"/>
        <w:autoSpaceDN w:val="0"/>
        <w:adjustRightInd w:val="0"/>
        <w:ind w:firstLine="454"/>
        <w:jc w:val="both"/>
      </w:pPr>
    </w:p>
    <w:p w:rsidR="00E7505F" w:rsidRDefault="00E7505F" w:rsidP="00E7505F">
      <w:pPr>
        <w:numPr>
          <w:ilvl w:val="0"/>
          <w:numId w:val="33"/>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E7505F">
      <w:pPr>
        <w:numPr>
          <w:ilvl w:val="0"/>
          <w:numId w:val="33"/>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E7505F">
      <w:pPr>
        <w:numPr>
          <w:ilvl w:val="0"/>
          <w:numId w:val="33"/>
        </w:numPr>
        <w:autoSpaceDE w:val="0"/>
        <w:autoSpaceDN w:val="0"/>
        <w:adjustRightInd w:val="0"/>
        <w:ind w:left="0" w:firstLine="340"/>
        <w:jc w:val="both"/>
      </w:pPr>
      <w:r>
        <w:rPr>
          <w:bCs/>
          <w:color w:val="000000"/>
        </w:rPr>
        <w:t xml:space="preserve">заказчик </w:t>
      </w:r>
      <w:r>
        <w:rPr>
          <w:color w:val="000000"/>
        </w:rPr>
        <w:t>– Акционерное общество «Выборгтеплоэнерго» (сокращенное наименование - АО «Выборгтеплоэнерго»);</w:t>
      </w:r>
    </w:p>
    <w:p w:rsidR="00E7505F" w:rsidRDefault="00E7505F" w:rsidP="00E7505F">
      <w:pPr>
        <w:numPr>
          <w:ilvl w:val="0"/>
          <w:numId w:val="33"/>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«Выборгтеплоэнерго»;</w:t>
      </w:r>
    </w:p>
    <w:p w:rsidR="00E7505F" w:rsidRDefault="00E7505F" w:rsidP="00E7505F">
      <w:pPr>
        <w:numPr>
          <w:ilvl w:val="0"/>
          <w:numId w:val="33"/>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E7505F">
      <w:pPr>
        <w:numPr>
          <w:ilvl w:val="0"/>
          <w:numId w:val="33"/>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E7505F">
      <w:pPr>
        <w:numPr>
          <w:ilvl w:val="0"/>
          <w:numId w:val="33"/>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E7505F">
      <w:pPr>
        <w:numPr>
          <w:ilvl w:val="0"/>
          <w:numId w:val="33"/>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E7505F">
      <w:pPr>
        <w:numPr>
          <w:ilvl w:val="0"/>
          <w:numId w:val="33"/>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E7505F">
      <w:pPr>
        <w:numPr>
          <w:ilvl w:val="0"/>
          <w:numId w:val="33"/>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E7505F">
      <w:pPr>
        <w:numPr>
          <w:ilvl w:val="0"/>
          <w:numId w:val="33"/>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E7505F">
      <w:pPr>
        <w:numPr>
          <w:ilvl w:val="0"/>
          <w:numId w:val="33"/>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E7505F">
      <w:pPr>
        <w:numPr>
          <w:ilvl w:val="0"/>
          <w:numId w:val="33"/>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E7505F">
      <w:pPr>
        <w:numPr>
          <w:ilvl w:val="0"/>
          <w:numId w:val="33"/>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E7505F">
      <w:pPr>
        <w:numPr>
          <w:ilvl w:val="0"/>
          <w:numId w:val="33"/>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E7505F">
      <w:pPr>
        <w:numPr>
          <w:ilvl w:val="0"/>
          <w:numId w:val="33"/>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E7505F">
      <w:pPr>
        <w:numPr>
          <w:ilvl w:val="0"/>
          <w:numId w:val="33"/>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E7505F">
      <w:pPr>
        <w:numPr>
          <w:ilvl w:val="0"/>
          <w:numId w:val="33"/>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E7505F">
      <w:pPr>
        <w:numPr>
          <w:ilvl w:val="0"/>
          <w:numId w:val="33"/>
        </w:numPr>
        <w:autoSpaceDE w:val="0"/>
        <w:autoSpaceDN w:val="0"/>
        <w:adjustRightInd w:val="0"/>
        <w:ind w:left="0" w:firstLine="340"/>
        <w:jc w:val="both"/>
      </w:pPr>
      <w:r>
        <w:rPr>
          <w:bCs/>
        </w:rPr>
        <w:t>продукция – товары, работы, услуги;</w:t>
      </w:r>
    </w:p>
    <w:p w:rsidR="00E7505F" w:rsidRDefault="00E7505F" w:rsidP="00E7505F">
      <w:pPr>
        <w:numPr>
          <w:ilvl w:val="0"/>
          <w:numId w:val="33"/>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E7505F">
      <w:pPr>
        <w:numPr>
          <w:ilvl w:val="0"/>
          <w:numId w:val="33"/>
        </w:numPr>
        <w:ind w:left="0" w:firstLine="340"/>
        <w:jc w:val="both"/>
        <w:rPr>
          <w:bCs/>
        </w:rPr>
      </w:pPr>
      <w:r>
        <w:rPr>
          <w:bCs/>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E7505F" w:rsidRDefault="00E7505F" w:rsidP="00E7505F">
      <w:pPr>
        <w:numPr>
          <w:ilvl w:val="0"/>
          <w:numId w:val="33"/>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E7505F">
      <w:pPr>
        <w:numPr>
          <w:ilvl w:val="0"/>
          <w:numId w:val="33"/>
        </w:numPr>
        <w:autoSpaceDE w:val="0"/>
        <w:autoSpaceDN w:val="0"/>
        <w:adjustRightInd w:val="0"/>
        <w:ind w:left="0" w:firstLine="340"/>
        <w:jc w:val="both"/>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E7505F" w:rsidRDefault="00E7505F" w:rsidP="00E7505F">
      <w:pPr>
        <w:numPr>
          <w:ilvl w:val="0"/>
          <w:numId w:val="33"/>
        </w:numPr>
        <w:autoSpaceDE w:val="0"/>
        <w:autoSpaceDN w:val="0"/>
        <w:adjustRightInd w:val="0"/>
        <w:ind w:left="0" w:firstLine="340"/>
        <w:jc w:val="both"/>
        <w:rPr>
          <w:color w:val="000000"/>
        </w:rPr>
      </w:pPr>
      <w:proofErr w:type="gramStart"/>
      <w:r>
        <w:rPr>
          <w:bCs/>
        </w:rPr>
        <w:t>эксперт, экспертная организация</w:t>
      </w:r>
      <w:r>
        <w:rPr>
          <w:color w:val="000000"/>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color w:val="000000"/>
        </w:rPr>
        <w:t xml:space="preserve"> заказчиком, комиссией по осуществлению закупок в случаях, предусмотренных настоящим Положением;</w:t>
      </w:r>
    </w:p>
    <w:p w:rsidR="00E7505F" w:rsidRDefault="00E7505F" w:rsidP="00E7505F">
      <w:pPr>
        <w:numPr>
          <w:ilvl w:val="0"/>
          <w:numId w:val="33"/>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E7505F">
      <w:pPr>
        <w:numPr>
          <w:ilvl w:val="0"/>
          <w:numId w:val="33"/>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E7505F">
      <w:pPr>
        <w:numPr>
          <w:ilvl w:val="0"/>
          <w:numId w:val="33"/>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lastRenderedPageBreak/>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«Выборгтеплоэнерго» руководствуется  Положением.</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lastRenderedPageBreak/>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«Выборгтеплоэнерго»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«Выборгтеплоэнерго»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«Выборгтеплоэнерго».</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 xml:space="preserve">2) копии учредительных документов, копии документов, удостоверяющих личность (для </w:t>
      </w:r>
      <w:r>
        <w:rPr>
          <w:rFonts w:eastAsia="Arial Unicode MS"/>
          <w:kern w:val="2"/>
        </w:rPr>
        <w:lastRenderedPageBreak/>
        <w:t>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«Выборгтеплоэнерго»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w:t>
      </w:r>
      <w:r>
        <w:rPr>
          <w:rFonts w:eastAsia="Arial Unicode MS"/>
          <w:kern w:val="2"/>
        </w:rPr>
        <w:lastRenderedPageBreak/>
        <w:t>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6365A5" w:rsidP="000A6190">
      <w:pPr>
        <w:numPr>
          <w:ilvl w:val="0"/>
          <w:numId w:val="37"/>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0A6190">
      <w:pPr>
        <w:numPr>
          <w:ilvl w:val="0"/>
          <w:numId w:val="37"/>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lastRenderedPageBreak/>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0A6190">
      <w:pPr>
        <w:numPr>
          <w:ilvl w:val="0"/>
          <w:numId w:val="37"/>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0A6190">
      <w:pPr>
        <w:numPr>
          <w:ilvl w:val="0"/>
          <w:numId w:val="37"/>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w:t>
      </w:r>
      <w:r>
        <w:lastRenderedPageBreak/>
        <w:t>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490151">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lastRenderedPageBreak/>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5235A4">
      <w:pPr>
        <w:ind w:firstLine="340"/>
        <w:jc w:val="both"/>
      </w:pP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lastRenderedPageBreak/>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lastRenderedPageBreak/>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E7505F">
      <w:pPr>
        <w:jc w:val="both"/>
        <w:rPr>
          <w:rFonts w:eastAsia="Arial Unicode MS"/>
          <w:kern w:val="2"/>
          <w:u w:val="single"/>
        </w:rPr>
      </w:pPr>
      <w:r>
        <w:t xml:space="preserve">        </w:t>
      </w:r>
    </w:p>
    <w:p w:rsidR="00E7505F" w:rsidRDefault="00E7505F" w:rsidP="00E7505F">
      <w:pPr>
        <w:keepNext/>
        <w:widowControl w:val="0"/>
        <w:suppressAutoHyphens/>
        <w:ind w:left="568"/>
        <w:jc w:val="center"/>
        <w:rPr>
          <w:b/>
          <w:bCs/>
          <w:u w:val="single"/>
        </w:rPr>
      </w:pPr>
      <w:r>
        <w:rPr>
          <w:b/>
          <w:bCs/>
          <w:u w:val="single"/>
        </w:rPr>
        <w:t>4.5.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rPr>
          <w:rFonts w:eastAsia="Arial Unicode MS"/>
          <w:kern w:val="2"/>
        </w:rPr>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E7505F" w:rsidRDefault="00E7505F" w:rsidP="00E7505F">
      <w:pPr>
        <w:widowControl w:val="0"/>
        <w:suppressAutoHyphens/>
        <w:ind w:firstLine="454"/>
        <w:jc w:val="both"/>
      </w:pP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w:t>
      </w:r>
      <w:r>
        <w:lastRenderedPageBreak/>
        <w:t>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7F4F93" w:rsidRDefault="007F4F93"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B864A0" w:rsidRDefault="009F26BC" w:rsidP="009F26BC">
      <w:pPr>
        <w:tabs>
          <w:tab w:val="left" w:pos="142"/>
          <w:tab w:val="left" w:pos="426"/>
        </w:tabs>
        <w:spacing w:before="240"/>
        <w:ind w:left="-284"/>
        <w:jc w:val="center"/>
        <w:rPr>
          <w:b/>
          <w:bCs/>
        </w:rPr>
      </w:pPr>
      <w:bookmarkStart w:id="20" w:name="_Toc305665987"/>
      <w:bookmarkEnd w:id="1"/>
      <w:r w:rsidRPr="00B864A0">
        <w:rPr>
          <w:b/>
          <w:bCs/>
        </w:rPr>
        <w:t xml:space="preserve">ДОГОВОР № </w:t>
      </w:r>
      <w:r w:rsidR="00E7505F">
        <w:rPr>
          <w:b/>
          <w:bCs/>
        </w:rPr>
        <w:t>0</w:t>
      </w:r>
      <w:r w:rsidR="00E40DE6">
        <w:rPr>
          <w:b/>
          <w:bCs/>
        </w:rPr>
        <w:t>1</w:t>
      </w:r>
      <w:r w:rsidRPr="00B864A0">
        <w:rPr>
          <w:b/>
          <w:bCs/>
        </w:rPr>
        <w:t>-</w:t>
      </w:r>
      <w:r w:rsidR="00B961DE">
        <w:rPr>
          <w:b/>
          <w:bCs/>
        </w:rPr>
        <w:t>2</w:t>
      </w:r>
      <w:r w:rsidR="00E40DE6">
        <w:rPr>
          <w:b/>
          <w:bCs/>
        </w:rPr>
        <w:t>1</w:t>
      </w:r>
      <w:r w:rsidR="00667D77" w:rsidRPr="00B864A0">
        <w:rPr>
          <w:b/>
          <w:bCs/>
        </w:rPr>
        <w:t>-ЗП</w:t>
      </w:r>
    </w:p>
    <w:p w:rsidR="009F26BC" w:rsidRPr="00340A80" w:rsidRDefault="009F26BC" w:rsidP="009F26BC">
      <w:pPr>
        <w:tabs>
          <w:tab w:val="left" w:pos="6663"/>
        </w:tabs>
        <w:ind w:right="-1"/>
        <w:jc w:val="both"/>
      </w:pPr>
      <w:r w:rsidRPr="00340A80">
        <w:t>г. Выборг</w:t>
      </w:r>
      <w:r w:rsidRPr="00340A80">
        <w:tab/>
      </w:r>
      <w:r>
        <w:t>«___</w:t>
      </w:r>
      <w:r w:rsidRPr="00340A80">
        <w:t>» _________ 20</w:t>
      </w:r>
      <w:r w:rsidR="00E40DE6">
        <w:t>21</w:t>
      </w:r>
      <w:r w:rsidRPr="00340A80">
        <w:t xml:space="preserve"> г.</w:t>
      </w:r>
    </w:p>
    <w:p w:rsidR="009F26BC" w:rsidRPr="00340A80" w:rsidRDefault="009F26BC" w:rsidP="009F26BC">
      <w:pPr>
        <w:ind w:right="-1"/>
        <w:jc w:val="both"/>
      </w:pPr>
    </w:p>
    <w:p w:rsidR="00420273" w:rsidRDefault="007F4F93" w:rsidP="007F4F93">
      <w:pPr>
        <w:ind w:firstLine="709"/>
        <w:jc w:val="both"/>
      </w:pPr>
      <w:r w:rsidRPr="00A77765">
        <w:t xml:space="preserve">Акционерное общество «Выборгтеплоэнерго» (сокращенное наименование АО «Выборгтеплоэнерго»), именуемое в дальнейшем «Заказчик», в лице Генерального директора </w:t>
      </w:r>
      <w:r w:rsidR="00802872">
        <w:t>Кривоноса</w:t>
      </w:r>
      <w:r>
        <w:t xml:space="preserve"> </w:t>
      </w:r>
      <w:r w:rsidR="00802872">
        <w:t>Александра</w:t>
      </w:r>
      <w:r>
        <w:t xml:space="preserve"> </w:t>
      </w:r>
      <w:r w:rsidR="00802872">
        <w:t>Васильевича</w:t>
      </w:r>
      <w:r w:rsidRPr="00A77765">
        <w:t>, действующего на основании Устава, с одной стороны, и</w:t>
      </w:r>
    </w:p>
    <w:p w:rsidR="00420273" w:rsidRDefault="00420273" w:rsidP="007F4F93">
      <w:pPr>
        <w:ind w:firstLine="709"/>
        <w:jc w:val="both"/>
      </w:pPr>
    </w:p>
    <w:p w:rsidR="007F4F93" w:rsidRPr="00A77765" w:rsidRDefault="007F4F93" w:rsidP="007F4F93">
      <w:pPr>
        <w:ind w:firstLine="709"/>
        <w:jc w:val="both"/>
      </w:pPr>
      <w:r w:rsidRPr="00A77765">
        <w:t xml:space="preserve">  </w:t>
      </w:r>
    </w:p>
    <w:p w:rsidR="007F4F93" w:rsidRPr="00A77765" w:rsidRDefault="007F4F93" w:rsidP="007F4F93">
      <w:pPr>
        <w:pStyle w:val="ab"/>
        <w:spacing w:before="0" w:beforeAutospacing="0" w:after="0" w:afterAutospacing="0"/>
        <w:ind w:firstLine="709"/>
        <w:jc w:val="both"/>
      </w:pPr>
      <w:r w:rsidRPr="00A77765">
        <w:t>, заключили настоящий договор на оказание сопутствующих услуг (далее по тексту - «Договор») о нижеследующем:</w:t>
      </w:r>
    </w:p>
    <w:p w:rsidR="007F4F93" w:rsidRPr="00A77765" w:rsidRDefault="007F4F93" w:rsidP="007F4F93">
      <w:pPr>
        <w:pStyle w:val="ab"/>
        <w:spacing w:before="0" w:beforeAutospacing="0" w:after="0" w:afterAutospacing="0"/>
        <w:ind w:firstLine="709"/>
        <w:jc w:val="both"/>
      </w:pPr>
    </w:p>
    <w:p w:rsidR="007F4F93" w:rsidRPr="00A77765" w:rsidRDefault="007F4F93" w:rsidP="007F4F93">
      <w:pPr>
        <w:pStyle w:val="ab"/>
        <w:spacing w:before="0" w:beforeAutospacing="0" w:after="0" w:afterAutospacing="0"/>
        <w:ind w:firstLine="709"/>
        <w:jc w:val="both"/>
        <w:rPr>
          <w:caps/>
        </w:rPr>
      </w:pPr>
    </w:p>
    <w:p w:rsidR="00420273" w:rsidRDefault="007F4F93" w:rsidP="00420273">
      <w:pPr>
        <w:pStyle w:val="affff9"/>
        <w:ind w:left="0" w:firstLine="0"/>
        <w:jc w:val="both"/>
        <w:rPr>
          <w:b/>
          <w:u w:val="single"/>
        </w:rPr>
      </w:pPr>
      <w:r w:rsidRPr="00A77765">
        <w:t xml:space="preserve">1.1.  </w:t>
      </w:r>
      <w:r w:rsidR="00420273" w:rsidRPr="02585465">
        <w:rPr>
          <w:b/>
          <w:bCs/>
          <w:u w:val="single"/>
        </w:rPr>
        <w:t xml:space="preserve">1. Предмет договора. </w:t>
      </w:r>
    </w:p>
    <w:p w:rsidR="00420273" w:rsidRDefault="00420273" w:rsidP="00420273">
      <w:pPr>
        <w:pStyle w:val="af9"/>
      </w:pPr>
      <w:r w:rsidRPr="00377EF6">
        <w:rPr>
          <w:b/>
          <w:bCs/>
        </w:rPr>
        <w:t>ЗАКАЗЧИК</w:t>
      </w:r>
      <w:r w:rsidRPr="00377EF6">
        <w:t xml:space="preserve"> поручает, а </w:t>
      </w:r>
      <w:r w:rsidRPr="00377EF6">
        <w:rPr>
          <w:b/>
          <w:bCs/>
        </w:rPr>
        <w:t>ПОДРЯДЧИК</w:t>
      </w:r>
      <w:r w:rsidRPr="00377EF6">
        <w:t xml:space="preserve"> принимает на себя </w:t>
      </w:r>
      <w:r w:rsidRPr="00377EF6">
        <w:rPr>
          <w:bCs/>
        </w:rPr>
        <w:t xml:space="preserve"> </w:t>
      </w:r>
      <w:r w:rsidRPr="00377EF6">
        <w:t>выпол</w:t>
      </w:r>
      <w:r w:rsidR="004C50CE">
        <w:t>нение</w:t>
      </w:r>
      <w:r w:rsidRPr="00377EF6">
        <w:t xml:space="preserve"> работ по </w:t>
      </w:r>
      <w:r w:rsidR="00483552">
        <w:t xml:space="preserve">проведению режимно-наладочных испытаний котлоагрегатов котельных в </w:t>
      </w:r>
      <w:r>
        <w:t xml:space="preserve"> </w:t>
      </w:r>
      <w:r w:rsidR="00483552">
        <w:t>соответствие</w:t>
      </w:r>
      <w:r>
        <w:t xml:space="preserve"> </w:t>
      </w:r>
      <w:r w:rsidR="00483552">
        <w:t xml:space="preserve">с </w:t>
      </w:r>
      <w:r>
        <w:t>Техническ</w:t>
      </w:r>
      <w:r w:rsidR="00483552">
        <w:t>им</w:t>
      </w:r>
      <w:r>
        <w:t xml:space="preserve"> задан</w:t>
      </w:r>
      <w:r w:rsidR="00483552">
        <w:t>ием</w:t>
      </w:r>
      <w:r>
        <w:t>.</w:t>
      </w:r>
    </w:p>
    <w:p w:rsidR="00420273" w:rsidRDefault="00420273" w:rsidP="00420273">
      <w:pPr>
        <w:pStyle w:val="af9"/>
      </w:pPr>
    </w:p>
    <w:p w:rsidR="00420273" w:rsidRPr="002A3B6A" w:rsidRDefault="00420273" w:rsidP="00420273">
      <w:pPr>
        <w:pStyle w:val="affff9"/>
        <w:ind w:left="0" w:firstLine="0"/>
        <w:rPr>
          <w:b/>
          <w:u w:val="single"/>
        </w:rPr>
      </w:pPr>
      <w:r w:rsidRPr="02585465">
        <w:rPr>
          <w:b/>
          <w:bCs/>
          <w:u w:val="single"/>
        </w:rPr>
        <w:t xml:space="preserve">2. Стоимость договора. </w:t>
      </w:r>
    </w:p>
    <w:p w:rsidR="00420273" w:rsidRDefault="00420273" w:rsidP="00420273">
      <w:pPr>
        <w:pStyle w:val="affff2"/>
        <w:ind w:left="426" w:hanging="426"/>
        <w:jc w:val="both"/>
      </w:pPr>
      <w:r>
        <w:t xml:space="preserve">2.1. Цена настоящего договора  составляет </w:t>
      </w:r>
      <w:r w:rsidR="00483552">
        <w:rPr>
          <w:b/>
        </w:rPr>
        <w:t xml:space="preserve"> -----------</w:t>
      </w:r>
      <w:r>
        <w:t xml:space="preserve"> </w:t>
      </w:r>
      <w:proofErr w:type="gramStart"/>
      <w:r>
        <w:t>(</w:t>
      </w:r>
      <w:r w:rsidR="00483552">
        <w:t xml:space="preserve">   </w:t>
      </w:r>
      <w:proofErr w:type="gramEnd"/>
      <w:r w:rsidR="00483552">
        <w:t>---------)</w:t>
      </w:r>
      <w:r>
        <w:t>,</w:t>
      </w:r>
      <w:r w:rsidRPr="00E718E6">
        <w:t xml:space="preserve"> </w:t>
      </w:r>
      <w:r>
        <w:t>в том числе НДС 20%</w:t>
      </w:r>
    </w:p>
    <w:p w:rsidR="00420273" w:rsidRPr="002448A3" w:rsidRDefault="00420273" w:rsidP="00420273">
      <w:pPr>
        <w:pStyle w:val="affff2"/>
        <w:ind w:left="426" w:hanging="426"/>
        <w:jc w:val="both"/>
      </w:pPr>
    </w:p>
    <w:p w:rsidR="00420273" w:rsidRPr="00D27E6E" w:rsidRDefault="00420273" w:rsidP="00420273">
      <w:pPr>
        <w:pStyle w:val="affff9"/>
        <w:ind w:left="0" w:firstLine="0"/>
        <w:jc w:val="both"/>
        <w:rPr>
          <w:u w:val="single"/>
        </w:rPr>
      </w:pPr>
      <w:r w:rsidRPr="02585465">
        <w:rPr>
          <w:b/>
          <w:bCs/>
          <w:u w:val="single"/>
        </w:rPr>
        <w:t>3. Порядок расчётов и сроки выполнения работ.</w:t>
      </w:r>
      <w:r w:rsidRPr="02585465">
        <w:rPr>
          <w:u w:val="single"/>
        </w:rPr>
        <w:t xml:space="preserve"> </w:t>
      </w:r>
    </w:p>
    <w:p w:rsidR="00420273" w:rsidRDefault="00420273" w:rsidP="00420273">
      <w:pPr>
        <w:pStyle w:val="affff9"/>
        <w:ind w:left="426" w:hanging="426"/>
        <w:jc w:val="both"/>
      </w:pPr>
      <w:r w:rsidRPr="00D27E6E">
        <w:t>3.1.</w:t>
      </w:r>
      <w:r>
        <w:t xml:space="preserve"> До начала работ </w:t>
      </w:r>
      <w:r w:rsidRPr="00935951">
        <w:rPr>
          <w:b/>
        </w:rPr>
        <w:t>ЗАКАЗЧИК</w:t>
      </w:r>
      <w:r w:rsidRPr="00935951">
        <w:t xml:space="preserve"> </w:t>
      </w:r>
      <w:r>
        <w:t xml:space="preserve">перечисляет </w:t>
      </w:r>
      <w:r>
        <w:rPr>
          <w:b/>
        </w:rPr>
        <w:t>ПОДРЯДЧИКУ</w:t>
      </w:r>
      <w:r w:rsidRPr="00935951">
        <w:t xml:space="preserve"> </w:t>
      </w:r>
      <w:r>
        <w:t xml:space="preserve"> аванс согласно представленному </w:t>
      </w:r>
      <w:r>
        <w:rPr>
          <w:b/>
        </w:rPr>
        <w:t>ПОДРЯДЧИКОМ</w:t>
      </w:r>
      <w:r w:rsidRPr="00935951">
        <w:t xml:space="preserve"> </w:t>
      </w:r>
      <w:r>
        <w:t xml:space="preserve">счету в размере </w:t>
      </w:r>
      <w:r>
        <w:rPr>
          <w:b/>
        </w:rPr>
        <w:t>3</w:t>
      </w:r>
      <w:r w:rsidRPr="00FA2FEE">
        <w:rPr>
          <w:b/>
        </w:rPr>
        <w:t>0 %</w:t>
      </w:r>
      <w:r>
        <w:t xml:space="preserve"> стоимости работ.</w:t>
      </w:r>
    </w:p>
    <w:p w:rsidR="00420273" w:rsidRDefault="00420273" w:rsidP="00420273">
      <w:pPr>
        <w:pStyle w:val="affff9"/>
        <w:ind w:left="426" w:hanging="426"/>
        <w:jc w:val="both"/>
      </w:pPr>
      <w:r>
        <w:t xml:space="preserve">3.2. </w:t>
      </w:r>
      <w:r>
        <w:rPr>
          <w:b/>
        </w:rPr>
        <w:t>ПОДРЯДЧИК</w:t>
      </w:r>
      <w:r>
        <w:t xml:space="preserve"> приступает к выполнению работ в течение 5-ти рабочих дней с момента поступления предоплаты.</w:t>
      </w:r>
    </w:p>
    <w:p w:rsidR="00420273" w:rsidRDefault="00420273" w:rsidP="00420273">
      <w:pPr>
        <w:ind w:left="426" w:hanging="426"/>
        <w:jc w:val="both"/>
      </w:pPr>
      <w:r w:rsidRPr="00935951">
        <w:t>3.3.</w:t>
      </w:r>
      <w:r w:rsidRPr="00935951">
        <w:tab/>
      </w:r>
      <w:r>
        <w:t xml:space="preserve">Окончательная оплата </w:t>
      </w:r>
      <w:r w:rsidRPr="00935951">
        <w:t>заказчиком</w:t>
      </w:r>
      <w:r>
        <w:t xml:space="preserve"> выполненных работ производится в срок не более </w:t>
      </w:r>
      <w:r>
        <w:br/>
        <w:t>15-ти рабочих дней со дня подписания акта приёмки-сдачи работ.</w:t>
      </w:r>
    </w:p>
    <w:p w:rsidR="00420273" w:rsidRDefault="00420273" w:rsidP="00420273">
      <w:pPr>
        <w:pStyle w:val="affff9"/>
        <w:ind w:left="426" w:hanging="426"/>
        <w:jc w:val="both"/>
      </w:pPr>
      <w:r>
        <w:t xml:space="preserve">3.4. </w:t>
      </w:r>
      <w:r w:rsidRPr="00935951">
        <w:t xml:space="preserve">Продолжительность выполнения работ – </w:t>
      </w:r>
      <w:r>
        <w:t xml:space="preserve">до </w:t>
      </w:r>
      <w:r w:rsidR="005A3BE0">
        <w:t>01 июня</w:t>
      </w:r>
      <w:r>
        <w:t xml:space="preserve"> 2021 г.</w:t>
      </w:r>
    </w:p>
    <w:p w:rsidR="00420273" w:rsidRDefault="00420273" w:rsidP="00420273">
      <w:pPr>
        <w:pStyle w:val="affff9"/>
        <w:ind w:left="426" w:hanging="426"/>
        <w:jc w:val="both"/>
      </w:pPr>
    </w:p>
    <w:p w:rsidR="00420273" w:rsidRPr="002E0A86" w:rsidRDefault="00420273" w:rsidP="00420273">
      <w:pPr>
        <w:pStyle w:val="affff9"/>
        <w:ind w:left="0" w:firstLine="0"/>
        <w:rPr>
          <w:b/>
          <w:u w:val="single"/>
        </w:rPr>
      </w:pPr>
      <w:r w:rsidRPr="02585465">
        <w:rPr>
          <w:b/>
          <w:bCs/>
          <w:u w:val="single"/>
        </w:rPr>
        <w:t>4. Права, обязанности и ответственность сторон.</w:t>
      </w:r>
    </w:p>
    <w:p w:rsidR="00420273" w:rsidRPr="00AB700A" w:rsidRDefault="00420273" w:rsidP="00420273">
      <w:pPr>
        <w:pStyle w:val="affff9"/>
        <w:ind w:left="426" w:hanging="426"/>
        <w:jc w:val="both"/>
      </w:pPr>
      <w:r w:rsidRPr="00AB700A">
        <w:t>4.1.</w:t>
      </w:r>
      <w:r w:rsidRPr="00AB700A">
        <w:tab/>
      </w:r>
      <w:r w:rsidRPr="02585465">
        <w:rPr>
          <w:b/>
          <w:bCs/>
        </w:rPr>
        <w:t xml:space="preserve">ПОДРЯДЧИК </w:t>
      </w:r>
      <w:r w:rsidRPr="00AB700A">
        <w:t>обязан:</w:t>
      </w:r>
    </w:p>
    <w:p w:rsidR="00420273" w:rsidRDefault="00420273" w:rsidP="00420273">
      <w:pPr>
        <w:pStyle w:val="affff9"/>
        <w:ind w:left="426" w:hanging="426"/>
        <w:jc w:val="both"/>
      </w:pPr>
      <w:r w:rsidRPr="009467C4">
        <w:t>-</w:t>
      </w:r>
      <w:r w:rsidRPr="009467C4">
        <w:tab/>
        <w:t>Выполнить работы в соответствии с техническими и другими требованиями, обусловленными настоящим договором;</w:t>
      </w:r>
    </w:p>
    <w:p w:rsidR="00420273" w:rsidRDefault="00420273" w:rsidP="00420273">
      <w:pPr>
        <w:pStyle w:val="affff9"/>
        <w:ind w:left="426" w:hanging="426"/>
        <w:jc w:val="both"/>
      </w:pPr>
      <w:r>
        <w:t xml:space="preserve">-     Нести полную ответственность за жизнь и здоровье своих сотрудников, за соблюдение правил по технике безопасности и обеспечивать </w:t>
      </w:r>
      <w:r w:rsidR="00483552">
        <w:t>своих работников средствами индивидуальной защиты.</w:t>
      </w:r>
    </w:p>
    <w:p w:rsidR="00F73CB5" w:rsidRDefault="00F73CB5" w:rsidP="00420273">
      <w:pPr>
        <w:pStyle w:val="affff9"/>
        <w:ind w:left="426" w:hanging="426"/>
        <w:jc w:val="both"/>
      </w:pPr>
    </w:p>
    <w:p w:rsidR="00420273" w:rsidRPr="00AB700A" w:rsidRDefault="00420273" w:rsidP="00420273">
      <w:pPr>
        <w:pStyle w:val="affff9"/>
        <w:ind w:left="426" w:hanging="426"/>
        <w:jc w:val="both"/>
      </w:pPr>
      <w:r w:rsidRPr="00AB700A">
        <w:t>4.2.</w:t>
      </w:r>
      <w:r w:rsidRPr="00AB700A">
        <w:tab/>
      </w:r>
      <w:r w:rsidRPr="02585465">
        <w:rPr>
          <w:b/>
          <w:bCs/>
        </w:rPr>
        <w:t xml:space="preserve">ЗАКАЗЧИК </w:t>
      </w:r>
      <w:r w:rsidRPr="00AB700A">
        <w:t xml:space="preserve"> обязан:</w:t>
      </w:r>
    </w:p>
    <w:p w:rsidR="00420273" w:rsidRPr="00AB700A" w:rsidRDefault="00420273" w:rsidP="00420273">
      <w:pPr>
        <w:pStyle w:val="affff9"/>
        <w:numPr>
          <w:ilvl w:val="0"/>
          <w:numId w:val="44"/>
        </w:numPr>
        <w:tabs>
          <w:tab w:val="clear" w:pos="360"/>
          <w:tab w:val="num" w:pos="426"/>
        </w:tabs>
        <w:ind w:left="426" w:hanging="426"/>
        <w:contextualSpacing w:val="0"/>
        <w:jc w:val="both"/>
      </w:pPr>
      <w:r w:rsidRPr="02585465">
        <w:t xml:space="preserve">Выделить до начала работ на весь срок производства работ своего ответственного представителя для </w:t>
      </w:r>
      <w:proofErr w:type="gramStart"/>
      <w:r w:rsidRPr="02585465">
        <w:t>решения</w:t>
      </w:r>
      <w:proofErr w:type="gramEnd"/>
      <w:r w:rsidRPr="02585465">
        <w:t xml:space="preserve"> возникающих технических и организационных вопросов;</w:t>
      </w:r>
    </w:p>
    <w:p w:rsidR="00420273" w:rsidRPr="00AB700A" w:rsidRDefault="00420273" w:rsidP="00420273">
      <w:pPr>
        <w:pStyle w:val="affff9"/>
        <w:numPr>
          <w:ilvl w:val="0"/>
          <w:numId w:val="44"/>
        </w:numPr>
        <w:tabs>
          <w:tab w:val="clear" w:pos="360"/>
          <w:tab w:val="num" w:pos="426"/>
        </w:tabs>
        <w:ind w:left="426" w:hanging="426"/>
        <w:contextualSpacing w:val="0"/>
        <w:jc w:val="both"/>
      </w:pPr>
      <w:r w:rsidRPr="02585465">
        <w:t xml:space="preserve">Принять и оплатить выполненные </w:t>
      </w:r>
      <w:r w:rsidRPr="02585465">
        <w:rPr>
          <w:b/>
          <w:bCs/>
        </w:rPr>
        <w:t>ПОДРЯДЧИКОМ</w:t>
      </w:r>
      <w:r w:rsidRPr="02585465">
        <w:t xml:space="preserve"> работы в установленном настоящим Договором порядке.</w:t>
      </w:r>
    </w:p>
    <w:p w:rsidR="00420273" w:rsidRDefault="00420273" w:rsidP="00420273">
      <w:pPr>
        <w:pStyle w:val="affff9"/>
        <w:numPr>
          <w:ilvl w:val="1"/>
          <w:numId w:val="37"/>
        </w:numPr>
        <w:jc w:val="both"/>
      </w:pPr>
      <w:r w:rsidRPr="00AB700A">
        <w:t>В случае отказа от исполнения или ненадлежащего исполнения настоящего Договора виновная сторона возмещает другой стороне причиненный этим реальный ущерб.</w:t>
      </w:r>
    </w:p>
    <w:p w:rsidR="00420273" w:rsidRDefault="00420273" w:rsidP="00420273">
      <w:pPr>
        <w:pStyle w:val="affff9"/>
        <w:jc w:val="both"/>
      </w:pPr>
    </w:p>
    <w:p w:rsidR="00420273" w:rsidRPr="00AB700A" w:rsidRDefault="00420273" w:rsidP="00420273">
      <w:pPr>
        <w:pStyle w:val="affff9"/>
        <w:ind w:left="426" w:hanging="426"/>
        <w:jc w:val="both"/>
        <w:rPr>
          <w:b/>
          <w:u w:val="single"/>
        </w:rPr>
      </w:pPr>
      <w:r w:rsidRPr="02585465">
        <w:rPr>
          <w:b/>
          <w:bCs/>
          <w:u w:val="single"/>
        </w:rPr>
        <w:t>5. Технические условия.</w:t>
      </w:r>
    </w:p>
    <w:p w:rsidR="00420273" w:rsidRDefault="00420273" w:rsidP="00420273">
      <w:pPr>
        <w:pStyle w:val="affff9"/>
        <w:ind w:left="426" w:hanging="426"/>
        <w:jc w:val="both"/>
      </w:pPr>
      <w:r w:rsidRPr="00AB700A">
        <w:t>5.1.</w:t>
      </w:r>
      <w:r w:rsidRPr="00AB700A">
        <w:tab/>
      </w:r>
      <w:r w:rsidRPr="02585465">
        <w:rPr>
          <w:b/>
          <w:bCs/>
        </w:rPr>
        <w:t xml:space="preserve">ПОДРЯДЧИК </w:t>
      </w:r>
      <w:r w:rsidRPr="00AB700A">
        <w:t>обязан обеспечить соблюдение всех требований Ростехнадзора и действующей нормативно-технической и производственно-технической документации при  выполнении работ по настоящему Договору.</w:t>
      </w:r>
    </w:p>
    <w:p w:rsidR="00420273" w:rsidRDefault="00420273" w:rsidP="00420273">
      <w:pPr>
        <w:pStyle w:val="affff9"/>
        <w:ind w:left="426" w:hanging="426"/>
        <w:jc w:val="both"/>
      </w:pPr>
      <w:r w:rsidRPr="00806677">
        <w:lastRenderedPageBreak/>
        <w:t>5.2.</w:t>
      </w:r>
      <w:r w:rsidRPr="00806677">
        <w:tab/>
      </w:r>
      <w:r w:rsidRPr="00806677">
        <w:rPr>
          <w:b/>
          <w:bCs/>
        </w:rPr>
        <w:t>ЗАКАЗЧИК</w:t>
      </w:r>
      <w:r w:rsidRPr="00806677">
        <w:t xml:space="preserve"> предоставляет </w:t>
      </w:r>
      <w:r w:rsidRPr="00806677">
        <w:rPr>
          <w:b/>
          <w:bCs/>
        </w:rPr>
        <w:t>ПОДРЯДЧИКУ</w:t>
      </w:r>
      <w:r w:rsidRPr="00806677">
        <w:t xml:space="preserve"> оборудование, на котором будут производиться работы в состоянии, пригодном для выполнения соответствующих работ</w:t>
      </w:r>
      <w:r w:rsidR="00F73CB5">
        <w:t>.</w:t>
      </w:r>
      <w:r w:rsidRPr="00806677">
        <w:t xml:space="preserve"> </w:t>
      </w:r>
    </w:p>
    <w:p w:rsidR="00420273" w:rsidRDefault="00420273" w:rsidP="00420273">
      <w:pPr>
        <w:pStyle w:val="affff9"/>
        <w:jc w:val="both"/>
        <w:rPr>
          <w:b/>
          <w:u w:val="single"/>
        </w:rPr>
      </w:pPr>
      <w:r w:rsidRPr="02585465">
        <w:rPr>
          <w:b/>
          <w:bCs/>
          <w:u w:val="single"/>
        </w:rPr>
        <w:t xml:space="preserve">6. Порядок сдачи работ. </w:t>
      </w:r>
    </w:p>
    <w:p w:rsidR="00420273" w:rsidRDefault="00420273" w:rsidP="00420273">
      <w:pPr>
        <w:pStyle w:val="affff9"/>
        <w:ind w:left="426" w:hanging="426"/>
        <w:jc w:val="both"/>
        <w:rPr>
          <w:spacing w:val="-6"/>
        </w:rPr>
      </w:pPr>
      <w:r>
        <w:t>6.1.</w:t>
      </w:r>
      <w:r w:rsidRPr="00AB700A">
        <w:t xml:space="preserve">Сдача результата работ </w:t>
      </w:r>
      <w:r w:rsidRPr="02585465">
        <w:rPr>
          <w:b/>
          <w:bCs/>
        </w:rPr>
        <w:t xml:space="preserve">ПОДРЯДЧИКОМ </w:t>
      </w:r>
      <w:r w:rsidRPr="00AB700A">
        <w:t xml:space="preserve">(включая предоставление технической документации) и его приемка </w:t>
      </w:r>
      <w:r w:rsidRPr="02585465">
        <w:rPr>
          <w:b/>
          <w:bCs/>
        </w:rPr>
        <w:t xml:space="preserve">ЗАКАЗЧИКОМ </w:t>
      </w:r>
      <w:r w:rsidRPr="00AB700A">
        <w:t xml:space="preserve">оформляются подписанием двухстороннего акта сдачи-приемки выполненных работ. При обнаружении недостатков </w:t>
      </w:r>
      <w:r w:rsidRPr="02585465">
        <w:rPr>
          <w:b/>
          <w:bCs/>
        </w:rPr>
        <w:t xml:space="preserve">ЗАКАЗЧИК </w:t>
      </w:r>
      <w:r w:rsidRPr="00AB700A">
        <w:t xml:space="preserve">вправе отказаться от  подписания акта.  В этом случае </w:t>
      </w:r>
      <w:r w:rsidRPr="02585465">
        <w:rPr>
          <w:b/>
          <w:bCs/>
        </w:rPr>
        <w:t xml:space="preserve">ЗАКАЗЧИК </w:t>
      </w:r>
      <w:r w:rsidRPr="00AB700A">
        <w:t xml:space="preserve">предоставляет в течение не более </w:t>
      </w:r>
      <w:r w:rsidRPr="00AB700A">
        <w:rPr>
          <w:spacing w:val="-6"/>
        </w:rPr>
        <w:t xml:space="preserve">2-х рабочих дней письменное обоснование причин отказа или сторонами составляется дополнительное соглашение с перечнем дефектов, подлежащих устранению и сроков выполнения. </w:t>
      </w:r>
    </w:p>
    <w:p w:rsidR="00420273" w:rsidRDefault="00420273" w:rsidP="00420273">
      <w:pPr>
        <w:pStyle w:val="affff9"/>
        <w:ind w:left="426" w:hanging="426"/>
        <w:jc w:val="both"/>
        <w:rPr>
          <w:spacing w:val="-6"/>
        </w:rPr>
      </w:pPr>
    </w:p>
    <w:p w:rsidR="00420273" w:rsidRDefault="00420273" w:rsidP="00420273">
      <w:pPr>
        <w:rPr>
          <w:b/>
          <w:u w:val="single"/>
        </w:rPr>
      </w:pPr>
      <w:r w:rsidRPr="02585465">
        <w:rPr>
          <w:b/>
          <w:bCs/>
          <w:u w:val="single"/>
        </w:rPr>
        <w:t>7. Порядок разрешения споров.</w:t>
      </w:r>
    </w:p>
    <w:p w:rsidR="00420273" w:rsidRDefault="00420273" w:rsidP="00420273">
      <w:pPr>
        <w:ind w:left="426" w:hanging="426"/>
        <w:jc w:val="both"/>
      </w:pPr>
      <w:r>
        <w:t>7.1.Споры по возможности разрешаются путем переговоров.</w:t>
      </w:r>
    </w:p>
    <w:p w:rsidR="00420273" w:rsidRDefault="00420273" w:rsidP="00420273">
      <w:pPr>
        <w:ind w:left="426" w:hanging="426"/>
        <w:jc w:val="both"/>
      </w:pPr>
      <w:r>
        <w:t>7.2.При невозможности урегулирования спора в порядке, предусмотренном п. 7.1. Договора спор передается на рассмотрение Арбитражного суда Санкт-Петербурга и Ленинградской области не ранее чем через 15 дней после выставления претензии одной из сторон.</w:t>
      </w:r>
    </w:p>
    <w:p w:rsidR="00420273" w:rsidRDefault="00420273" w:rsidP="00420273">
      <w:pPr>
        <w:ind w:left="426" w:hanging="426"/>
        <w:jc w:val="both"/>
      </w:pPr>
      <w:r>
        <w:t>7.3.Вопросы, не урегулированные настоящим Договором, регулируются действующим законодательством РФ.</w:t>
      </w:r>
    </w:p>
    <w:p w:rsidR="00420273" w:rsidRDefault="00420273" w:rsidP="00420273">
      <w:pPr>
        <w:ind w:left="426" w:hanging="426"/>
        <w:jc w:val="both"/>
      </w:pPr>
    </w:p>
    <w:p w:rsidR="00420273" w:rsidRPr="00AB700A" w:rsidRDefault="00420273" w:rsidP="00420273">
      <w:pPr>
        <w:pStyle w:val="affff9"/>
        <w:jc w:val="both"/>
        <w:rPr>
          <w:b/>
          <w:u w:val="single"/>
        </w:rPr>
      </w:pPr>
      <w:r w:rsidRPr="02585465">
        <w:rPr>
          <w:b/>
          <w:bCs/>
          <w:u w:val="single"/>
        </w:rPr>
        <w:t>8. Прочие условия.</w:t>
      </w:r>
    </w:p>
    <w:p w:rsidR="00420273" w:rsidRPr="00AB700A" w:rsidRDefault="00420273" w:rsidP="00420273">
      <w:pPr>
        <w:pStyle w:val="affff9"/>
        <w:ind w:left="425" w:right="-142" w:hanging="425"/>
        <w:jc w:val="both"/>
      </w:pPr>
      <w:r>
        <w:t>8.1.</w:t>
      </w:r>
      <w:r w:rsidRPr="00AB700A">
        <w:t>Ни одна из Сторон не имеет права передавать свои права и обязанности по Договору третьим лицам, не имея на то согласия другой Стороны.</w:t>
      </w:r>
    </w:p>
    <w:p w:rsidR="00420273" w:rsidRPr="00AB700A" w:rsidRDefault="00420273" w:rsidP="00420273">
      <w:pPr>
        <w:pStyle w:val="affff9"/>
        <w:ind w:left="426" w:right="-143" w:hanging="426"/>
        <w:jc w:val="both"/>
      </w:pPr>
      <w:r>
        <w:t>8.2.</w:t>
      </w:r>
      <w:r w:rsidRPr="00AB700A">
        <w:t>Все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20273" w:rsidRPr="00AB700A" w:rsidRDefault="00420273" w:rsidP="00420273">
      <w:pPr>
        <w:pStyle w:val="affff9"/>
        <w:ind w:left="426" w:right="-143" w:hanging="426"/>
        <w:jc w:val="both"/>
      </w:pPr>
      <w:r w:rsidRPr="02585465">
        <w:t>8.3.Срок действия настоящего Договора – со дня подписания и до момента выполнения обеими сторонами своих обязательств.</w:t>
      </w:r>
    </w:p>
    <w:p w:rsidR="00420273" w:rsidRDefault="00420273" w:rsidP="00420273">
      <w:pPr>
        <w:pStyle w:val="affff9"/>
        <w:ind w:left="426" w:right="-143" w:hanging="426"/>
        <w:jc w:val="both"/>
      </w:pPr>
      <w:r>
        <w:t>8.4.</w:t>
      </w:r>
      <w:r w:rsidRPr="00AB700A">
        <w:t>Настоящий Договор составлен в двух имеющих одинаковую юридическую силу экземплярах (по одному для каждой из сторон), и имеет одно приложение:</w:t>
      </w:r>
    </w:p>
    <w:p w:rsidR="00420273" w:rsidRDefault="00420273" w:rsidP="00420273">
      <w:pPr>
        <w:pStyle w:val="affff9"/>
        <w:ind w:left="426" w:right="-143" w:firstLine="0"/>
        <w:jc w:val="both"/>
      </w:pPr>
      <w:r w:rsidRPr="02585465">
        <w:t xml:space="preserve">- Приложение № 1 – </w:t>
      </w:r>
      <w:r>
        <w:t>Техническое задание</w:t>
      </w:r>
      <w:r w:rsidRPr="02585465">
        <w:t>.</w:t>
      </w:r>
      <w:r>
        <w:t xml:space="preserve"> </w:t>
      </w:r>
    </w:p>
    <w:p w:rsidR="009F26BC" w:rsidRPr="00340A80" w:rsidRDefault="00420273" w:rsidP="009F26BC">
      <w:pPr>
        <w:spacing w:before="240" w:after="240"/>
        <w:ind w:right="-1"/>
        <w:jc w:val="center"/>
        <w:rPr>
          <w:b/>
        </w:rPr>
      </w:pPr>
      <w:r>
        <w:rPr>
          <w:b/>
        </w:rPr>
        <w:t>9</w:t>
      </w:r>
      <w:r w:rsidR="009F26BC" w:rsidRPr="00340A80">
        <w:rPr>
          <w:b/>
        </w:rPr>
        <w:t>.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r>
      <w:r w:rsidR="00420273">
        <w:rPr>
          <w:b/>
        </w:rPr>
        <w:t>Подрядчик</w:t>
      </w:r>
      <w:r w:rsidR="009F26BC">
        <w:rPr>
          <w:b/>
        </w:rPr>
        <w:t>:</w:t>
      </w:r>
    </w:p>
    <w:p w:rsidR="00872534" w:rsidRDefault="00872534" w:rsidP="00872534">
      <w:pPr>
        <w:tabs>
          <w:tab w:val="num" w:pos="567"/>
        </w:tabs>
        <w:rPr>
          <w:b/>
        </w:rPr>
      </w:pPr>
      <w:r>
        <w:rPr>
          <w:b/>
        </w:rPr>
        <w:t>АО «Выборгтеплоэнерго»</w:t>
      </w:r>
    </w:p>
    <w:p w:rsidR="00872534" w:rsidRDefault="00872534" w:rsidP="00872534">
      <w:pPr>
        <w:tabs>
          <w:tab w:val="num" w:pos="0"/>
        </w:tabs>
      </w:pPr>
      <w:r>
        <w:t xml:space="preserve">188800, г. Выборг, </w:t>
      </w:r>
      <w:proofErr w:type="gramStart"/>
      <w:r>
        <w:t>Ленинградская</w:t>
      </w:r>
      <w:proofErr w:type="gramEnd"/>
      <w:r>
        <w:t xml:space="preserve"> обл., </w:t>
      </w:r>
    </w:p>
    <w:p w:rsidR="00872534" w:rsidRDefault="00872534" w:rsidP="00872534">
      <w:pPr>
        <w:tabs>
          <w:tab w:val="num" w:pos="0"/>
        </w:tabs>
      </w:pPr>
      <w:r>
        <w:t>ул. Сухова д.2</w:t>
      </w:r>
    </w:p>
    <w:p w:rsidR="00872534" w:rsidRDefault="00872534" w:rsidP="00872534">
      <w:pPr>
        <w:tabs>
          <w:tab w:val="num" w:pos="0"/>
        </w:tabs>
      </w:pPr>
      <w:r>
        <w:t>Тел.\факс (81378)26587; 21483</w:t>
      </w:r>
    </w:p>
    <w:p w:rsidR="00872534" w:rsidRDefault="00872534" w:rsidP="00872534">
      <w:pPr>
        <w:tabs>
          <w:tab w:val="num" w:pos="567"/>
        </w:tabs>
        <w:rPr>
          <w:b/>
        </w:rPr>
      </w:pPr>
      <w:r>
        <w:t>ИНН4704062064КПП 470401001</w:t>
      </w:r>
    </w:p>
    <w:p w:rsidR="00872534" w:rsidRDefault="00872534" w:rsidP="00872534">
      <w:pPr>
        <w:tabs>
          <w:tab w:val="num" w:pos="0"/>
        </w:tabs>
      </w:pPr>
      <w:r>
        <w:t xml:space="preserve">р/с </w:t>
      </w:r>
      <w:proofErr w:type="spellStart"/>
      <w:proofErr w:type="gramStart"/>
      <w:r>
        <w:t>с</w:t>
      </w:r>
      <w:proofErr w:type="spellEnd"/>
      <w:proofErr w:type="gramEnd"/>
      <w:r>
        <w:t xml:space="preserve"> 40702810055390000440</w:t>
      </w:r>
    </w:p>
    <w:p w:rsidR="00872534" w:rsidRDefault="00872534" w:rsidP="00872534">
      <w:pPr>
        <w:rPr>
          <w:sz w:val="22"/>
          <w:szCs w:val="22"/>
        </w:rPr>
      </w:pPr>
      <w:r>
        <w:t>в Северо-Западный банк ПАО «Сбербанк</w:t>
      </w:r>
    </w:p>
    <w:p w:rsidR="00872534" w:rsidRDefault="00872534" w:rsidP="00872534">
      <w:pPr>
        <w:tabs>
          <w:tab w:val="num" w:pos="0"/>
        </w:tabs>
      </w:pPr>
      <w:r>
        <w:t>России» г. Санкт-Петербург</w:t>
      </w:r>
    </w:p>
    <w:p w:rsidR="00872534" w:rsidRDefault="00872534" w:rsidP="00872534">
      <w:pPr>
        <w:tabs>
          <w:tab w:val="num" w:pos="0"/>
        </w:tabs>
      </w:pPr>
      <w:r>
        <w:t>БИК 044030653</w:t>
      </w:r>
    </w:p>
    <w:p w:rsidR="00872534" w:rsidRDefault="00872534" w:rsidP="00872534">
      <w:pPr>
        <w:tabs>
          <w:tab w:val="num" w:pos="567"/>
        </w:tabs>
      </w:pPr>
      <w:r>
        <w:t>к/с 30101810500000000653</w:t>
      </w:r>
    </w:p>
    <w:p w:rsidR="00872534" w:rsidRDefault="00872534" w:rsidP="00872534">
      <w:pPr>
        <w:tabs>
          <w:tab w:val="num" w:pos="567"/>
        </w:tabs>
      </w:pPr>
      <w:r>
        <w:t xml:space="preserve">ОГРН 1054700176893  ОКПО 75115131 </w:t>
      </w:r>
    </w:p>
    <w:p w:rsidR="00872534" w:rsidRDefault="00872534" w:rsidP="00872534">
      <w:pPr>
        <w:rPr>
          <w:b/>
        </w:rPr>
      </w:pPr>
      <w:r>
        <w:rPr>
          <w:b/>
        </w:rPr>
        <w:t>Генеральный директор</w:t>
      </w:r>
    </w:p>
    <w:p w:rsidR="00872534" w:rsidRDefault="00872534" w:rsidP="00872534">
      <w:pPr>
        <w:rPr>
          <w:b/>
        </w:rPr>
      </w:pPr>
      <w:r>
        <w:rPr>
          <w:b/>
        </w:rPr>
        <w:t>АО «Выборгтеплоэнерго»</w:t>
      </w:r>
    </w:p>
    <w:p w:rsidR="00872534" w:rsidRDefault="00872534" w:rsidP="00872534">
      <w:pPr>
        <w:rPr>
          <w:b/>
        </w:rPr>
      </w:pPr>
      <w:r>
        <w:rPr>
          <w:b/>
        </w:rPr>
        <w:t xml:space="preserve">_________________ </w:t>
      </w:r>
      <w:r w:rsidR="00B961DE">
        <w:rPr>
          <w:b/>
        </w:rPr>
        <w:t>А</w:t>
      </w:r>
      <w:r>
        <w:rPr>
          <w:b/>
        </w:rPr>
        <w:t>.</w:t>
      </w:r>
      <w:r w:rsidR="00B961DE">
        <w:rPr>
          <w:b/>
        </w:rPr>
        <w:t>В</w:t>
      </w:r>
      <w:r>
        <w:rPr>
          <w:b/>
        </w:rPr>
        <w:t xml:space="preserve">. </w:t>
      </w:r>
      <w:r w:rsidR="00802872">
        <w:rPr>
          <w:b/>
        </w:rPr>
        <w:t>Кривонос</w:t>
      </w:r>
    </w:p>
    <w:p w:rsidR="00BE3EE1" w:rsidRDefault="009F26BC" w:rsidP="00E7505F">
      <w:pPr>
        <w:tabs>
          <w:tab w:val="left" w:pos="4820"/>
        </w:tabs>
        <w:spacing w:before="360"/>
        <w:ind w:left="-284"/>
        <w:jc w:val="both"/>
      </w:pPr>
      <w:r>
        <w:rPr>
          <w:b/>
          <w:color w:val="FF0000"/>
        </w:rPr>
        <w:tab/>
      </w:r>
    </w:p>
    <w:p w:rsidR="000B0107" w:rsidRDefault="000B0107" w:rsidP="00C40F20">
      <w:pPr>
        <w:spacing w:before="120"/>
        <w:jc w:val="center"/>
        <w:rPr>
          <w:b/>
          <w:sz w:val="28"/>
          <w:szCs w:val="28"/>
        </w:rPr>
      </w:pPr>
    </w:p>
    <w:p w:rsidR="00A255B1" w:rsidRDefault="00A255B1" w:rsidP="00C40F20">
      <w:pPr>
        <w:spacing w:before="120"/>
        <w:jc w:val="center"/>
        <w:rPr>
          <w:sz w:val="28"/>
          <w:szCs w:val="28"/>
        </w:rPr>
      </w:pPr>
    </w:p>
    <w:p w:rsidR="000B0107" w:rsidRPr="000B0107" w:rsidRDefault="000B0107" w:rsidP="00C40F20">
      <w:pPr>
        <w:spacing w:before="120"/>
        <w:jc w:val="center"/>
        <w:rPr>
          <w:sz w:val="28"/>
          <w:szCs w:val="28"/>
        </w:rPr>
      </w:pPr>
      <w:r w:rsidRPr="000B0107">
        <w:rPr>
          <w:sz w:val="28"/>
          <w:szCs w:val="28"/>
        </w:rPr>
        <w:lastRenderedPageBreak/>
        <w:t xml:space="preserve">Приложение № 1 к договору </w:t>
      </w:r>
    </w:p>
    <w:p w:rsidR="00C40F20" w:rsidRDefault="00C40F20" w:rsidP="00C40F20">
      <w:pPr>
        <w:spacing w:before="120"/>
        <w:jc w:val="center"/>
        <w:rPr>
          <w:b/>
          <w:sz w:val="28"/>
          <w:szCs w:val="28"/>
        </w:rPr>
      </w:pPr>
      <w:r>
        <w:rPr>
          <w:b/>
          <w:sz w:val="28"/>
          <w:szCs w:val="28"/>
        </w:rPr>
        <w:t>Техническое задание</w:t>
      </w:r>
    </w:p>
    <w:p w:rsidR="00E40DE6" w:rsidRDefault="00C40F20" w:rsidP="00E40DE6">
      <w:pPr>
        <w:jc w:val="center"/>
      </w:pPr>
      <w:r>
        <w:rPr>
          <w:bCs/>
        </w:rPr>
        <w:t xml:space="preserve"> </w:t>
      </w:r>
      <w:r w:rsidR="00E40DE6">
        <w:t xml:space="preserve">на проведение режимно-наладочных испытаний котлоагрегатов котельных, эксплуатируемых АО «ВЫБОРГТЕПЛОЭНЕРГО» </w:t>
      </w:r>
    </w:p>
    <w:p w:rsidR="00E40DE6" w:rsidRDefault="00E40DE6" w:rsidP="00E40DE6">
      <w:pPr>
        <w:jc w:val="center"/>
      </w:pPr>
    </w:p>
    <w:p w:rsidR="00B961DE" w:rsidRDefault="00B961DE" w:rsidP="00B961DE">
      <w:pPr>
        <w:ind w:left="14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146"/>
        <w:gridCol w:w="6327"/>
      </w:tblGrid>
      <w:tr w:rsidR="00E40DE6" w:rsidRPr="006473E7"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rPr>
                <w:b/>
              </w:rPr>
            </w:pPr>
            <w:r w:rsidRPr="006473E7">
              <w:rPr>
                <w:b/>
              </w:rPr>
              <w:t>№</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rsidRPr="006473E7">
              <w:t>Перечень основных данных и требований</w:t>
            </w:r>
          </w:p>
        </w:tc>
        <w:tc>
          <w:tcPr>
            <w:tcW w:w="6480"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rsidRPr="006473E7">
              <w:t>Основные данные и требования</w:t>
            </w:r>
          </w:p>
        </w:tc>
      </w:tr>
      <w:tr w:rsidR="00E40DE6" w:rsidRPr="006473E7"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725C40" w:rsidRDefault="00E40DE6" w:rsidP="00E40DE6">
            <w:pPr>
              <w:widowControl w:val="0"/>
              <w:autoSpaceDE w:val="0"/>
              <w:autoSpaceDN w:val="0"/>
              <w:adjustRightInd w:val="0"/>
              <w:jc w:val="center"/>
            </w:pPr>
            <w:r w:rsidRPr="00725C40">
              <w:t xml:space="preserve">1. </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8C0887" w:rsidRDefault="00E40DE6" w:rsidP="00E40DE6">
            <w:pPr>
              <w:jc w:val="center"/>
            </w:pPr>
            <w:r w:rsidRPr="008C0887">
              <w:t>Заказчик</w:t>
            </w:r>
          </w:p>
        </w:tc>
        <w:tc>
          <w:tcPr>
            <w:tcW w:w="6480" w:type="dxa"/>
            <w:tcBorders>
              <w:top w:val="single" w:sz="4" w:space="0" w:color="auto"/>
              <w:left w:val="single" w:sz="4" w:space="0" w:color="auto"/>
              <w:bottom w:val="single" w:sz="4" w:space="0" w:color="auto"/>
              <w:right w:val="single" w:sz="4" w:space="0" w:color="auto"/>
            </w:tcBorders>
          </w:tcPr>
          <w:p w:rsidR="00E40DE6" w:rsidRPr="006473E7" w:rsidRDefault="00E40DE6" w:rsidP="00E40DE6">
            <w:pPr>
              <w:jc w:val="center"/>
            </w:pPr>
            <w:r w:rsidRPr="006473E7">
              <w:t>АО «</w:t>
            </w:r>
            <w:r>
              <w:t>ВЫБОРГТЕПЛОЭНЕРГО</w:t>
            </w:r>
            <w:r w:rsidRPr="006473E7">
              <w:t>»</w:t>
            </w:r>
          </w:p>
        </w:tc>
      </w:tr>
      <w:tr w:rsidR="00E40DE6" w:rsidRPr="006473E7"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725C40" w:rsidRDefault="00E40DE6" w:rsidP="00E40DE6">
            <w:pPr>
              <w:widowControl w:val="0"/>
              <w:autoSpaceDE w:val="0"/>
              <w:autoSpaceDN w:val="0"/>
              <w:adjustRightInd w:val="0"/>
              <w:jc w:val="center"/>
            </w:pPr>
            <w:r w:rsidRPr="00725C40">
              <w:t>2.</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8C0887" w:rsidRDefault="00E40DE6" w:rsidP="00E40DE6">
            <w:pPr>
              <w:jc w:val="center"/>
            </w:pPr>
            <w:r>
              <w:t>Предмет договора</w:t>
            </w:r>
          </w:p>
        </w:tc>
        <w:tc>
          <w:tcPr>
            <w:tcW w:w="6480" w:type="dxa"/>
            <w:tcBorders>
              <w:top w:val="single" w:sz="4" w:space="0" w:color="auto"/>
              <w:left w:val="single" w:sz="4" w:space="0" w:color="auto"/>
              <w:bottom w:val="single" w:sz="4" w:space="0" w:color="auto"/>
              <w:right w:val="single" w:sz="4" w:space="0" w:color="auto"/>
            </w:tcBorders>
          </w:tcPr>
          <w:p w:rsidR="00E40DE6" w:rsidRPr="006473E7" w:rsidRDefault="00E40DE6" w:rsidP="00E40DE6">
            <w:pPr>
              <w:jc w:val="center"/>
            </w:pPr>
            <w:r>
              <w:t xml:space="preserve">Проведение режимно-наладочных испытаний котлоагрегатов на основном и резервном (при наличии) топливе </w:t>
            </w:r>
          </w:p>
        </w:tc>
      </w:tr>
      <w:tr w:rsidR="00E40DE6" w:rsidRPr="00D04B11"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t>3.</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8C0887" w:rsidRDefault="00E40DE6" w:rsidP="00E40DE6">
            <w:pPr>
              <w:jc w:val="center"/>
            </w:pPr>
            <w:r>
              <w:t>Перечень объектов</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rPr>
                <w:b/>
              </w:rPr>
            </w:pPr>
            <w:r w:rsidRPr="00BA5E35">
              <w:rPr>
                <w:b/>
              </w:rPr>
              <w:t>ОПО</w:t>
            </w:r>
            <w:r>
              <w:rPr>
                <w:b/>
              </w:rPr>
              <w:t xml:space="preserve"> «Система теплоснабжения г. Выборг»,</w:t>
            </w:r>
            <w:r w:rsidRPr="00BA5E35">
              <w:rPr>
                <w:b/>
              </w:rPr>
              <w:t xml:space="preserve"> </w:t>
            </w:r>
            <w:r>
              <w:rPr>
                <w:b/>
              </w:rPr>
              <w:t>р</w:t>
            </w:r>
            <w:r w:rsidRPr="00BA5E35">
              <w:rPr>
                <w:b/>
              </w:rPr>
              <w:t xml:space="preserve">ег. номер </w:t>
            </w:r>
            <w:r>
              <w:rPr>
                <w:b/>
              </w:rPr>
              <w:t>А20-01352-0008, к</w:t>
            </w:r>
            <w:r w:rsidRPr="00BA5E35">
              <w:rPr>
                <w:b/>
              </w:rPr>
              <w:t>ласс опасности III</w:t>
            </w:r>
            <w:r>
              <w:rPr>
                <w:b/>
              </w:rPr>
              <w:t>, с местами нахождения:</w:t>
            </w:r>
          </w:p>
          <w:p w:rsidR="00E40DE6" w:rsidRDefault="00E40DE6" w:rsidP="00E40DE6">
            <w:pPr>
              <w:jc w:val="both"/>
              <w:rPr>
                <w:b/>
              </w:rPr>
            </w:pPr>
            <w:r>
              <w:rPr>
                <w:b/>
              </w:rPr>
              <w:t xml:space="preserve">по </w:t>
            </w:r>
            <w:r w:rsidRPr="00725C40">
              <w:rPr>
                <w:b/>
              </w:rPr>
              <w:t>МО «Выборгский район», г. Выборг:</w:t>
            </w:r>
            <w:r>
              <w:rPr>
                <w:b/>
              </w:rPr>
              <w:t xml:space="preserve">  </w:t>
            </w:r>
          </w:p>
          <w:p w:rsidR="00E40DE6" w:rsidRDefault="00E40DE6" w:rsidP="00E40DE6">
            <w:pPr>
              <w:jc w:val="both"/>
            </w:pPr>
            <w:r>
              <w:rPr>
                <w:b/>
              </w:rPr>
              <w:t xml:space="preserve"> - </w:t>
            </w:r>
            <w:r>
              <w:t>г. Выборг, ул. Куйбышева д. 23;</w:t>
            </w:r>
          </w:p>
          <w:p w:rsidR="00E40DE6" w:rsidRDefault="00E40DE6" w:rsidP="00E40DE6">
            <w:pPr>
              <w:jc w:val="both"/>
            </w:pPr>
            <w:r>
              <w:t xml:space="preserve"> </w:t>
            </w:r>
            <w:r>
              <w:rPr>
                <w:b/>
              </w:rPr>
              <w:t>-</w:t>
            </w:r>
            <w:r>
              <w:t xml:space="preserve"> г. Выборг, ул. Маяковского д. 5;</w:t>
            </w:r>
          </w:p>
          <w:p w:rsidR="00E40DE6" w:rsidRDefault="00E40DE6" w:rsidP="00E40DE6">
            <w:pPr>
              <w:jc w:val="both"/>
              <w:rPr>
                <w:b/>
              </w:rPr>
            </w:pPr>
            <w:r>
              <w:rPr>
                <w:b/>
              </w:rPr>
              <w:t xml:space="preserve"> - </w:t>
            </w:r>
            <w:r>
              <w:t xml:space="preserve">г. Выборг, ул. </w:t>
            </w:r>
            <w:proofErr w:type="gramStart"/>
            <w:r>
              <w:t>Большая</w:t>
            </w:r>
            <w:proofErr w:type="gramEnd"/>
            <w:r>
              <w:t xml:space="preserve"> Каменная д. 18;</w:t>
            </w:r>
          </w:p>
          <w:p w:rsidR="00E40DE6" w:rsidRDefault="00E40DE6" w:rsidP="00E40DE6">
            <w:pPr>
              <w:jc w:val="both"/>
            </w:pPr>
            <w:r>
              <w:rPr>
                <w:b/>
              </w:rPr>
              <w:t xml:space="preserve"> - </w:t>
            </w:r>
            <w:r>
              <w:t>г. Выборг, ул. Мира, д. 18;</w:t>
            </w:r>
          </w:p>
          <w:p w:rsidR="00E40DE6" w:rsidRDefault="00E40DE6" w:rsidP="00E40DE6">
            <w:pPr>
              <w:jc w:val="both"/>
              <w:rPr>
                <w:b/>
              </w:rPr>
            </w:pPr>
            <w:r>
              <w:rPr>
                <w:b/>
              </w:rPr>
              <w:t xml:space="preserve"> - </w:t>
            </w:r>
            <w:r>
              <w:t>г. Выборг, Сайменское шоссе д. 44;</w:t>
            </w:r>
          </w:p>
          <w:p w:rsidR="00E40DE6" w:rsidRDefault="00E40DE6" w:rsidP="00E40DE6">
            <w:pPr>
              <w:jc w:val="both"/>
              <w:rPr>
                <w:b/>
              </w:rPr>
            </w:pPr>
          </w:p>
          <w:p w:rsidR="00E40DE6" w:rsidRPr="00BA5E35" w:rsidRDefault="00E40DE6" w:rsidP="00E40DE6">
            <w:pPr>
              <w:jc w:val="both"/>
              <w:rPr>
                <w:b/>
              </w:rPr>
            </w:pPr>
            <w:r>
              <w:rPr>
                <w:b/>
              </w:rPr>
              <w:t>ОПО «</w:t>
            </w:r>
            <w:r w:rsidRPr="00BA5E35">
              <w:rPr>
                <w:b/>
              </w:rPr>
              <w:t>Система теплоснабжения МО «Выборгский район»</w:t>
            </w:r>
            <w:r>
              <w:rPr>
                <w:b/>
              </w:rPr>
              <w:t>» Ленинградской области,</w:t>
            </w:r>
            <w:r w:rsidRPr="00BA5E35">
              <w:rPr>
                <w:b/>
              </w:rPr>
              <w:t xml:space="preserve"> </w:t>
            </w:r>
            <w:r>
              <w:rPr>
                <w:b/>
              </w:rPr>
              <w:t>р</w:t>
            </w:r>
            <w:r w:rsidRPr="00BA5E35">
              <w:rPr>
                <w:b/>
              </w:rPr>
              <w:t>ег. номер А20-</w:t>
            </w:r>
            <w:r>
              <w:rPr>
                <w:b/>
              </w:rPr>
              <w:t>0</w:t>
            </w:r>
            <w:r w:rsidRPr="00BA5E35">
              <w:rPr>
                <w:b/>
              </w:rPr>
              <w:t>1352-0024</w:t>
            </w:r>
            <w:r>
              <w:rPr>
                <w:b/>
              </w:rPr>
              <w:t>,</w:t>
            </w:r>
            <w:r w:rsidRPr="00BA5E35">
              <w:rPr>
                <w:b/>
              </w:rPr>
              <w:t xml:space="preserve"> </w:t>
            </w:r>
            <w:r>
              <w:rPr>
                <w:b/>
              </w:rPr>
              <w:t>к</w:t>
            </w:r>
            <w:r w:rsidRPr="00BA5E35">
              <w:rPr>
                <w:b/>
              </w:rPr>
              <w:t>ласс опасности III</w:t>
            </w:r>
            <w:r>
              <w:rPr>
                <w:b/>
              </w:rPr>
              <w:t>, с местами нахождения:</w:t>
            </w:r>
          </w:p>
          <w:p w:rsidR="00E40DE6" w:rsidRPr="003B1ADB" w:rsidRDefault="00E40DE6" w:rsidP="00E40DE6">
            <w:pPr>
              <w:jc w:val="both"/>
              <w:rPr>
                <w:b/>
              </w:rPr>
            </w:pPr>
            <w:r w:rsidRPr="0028416E">
              <w:rPr>
                <w:b/>
              </w:rPr>
              <w:t>по МО «Рощинское ГП»:</w:t>
            </w:r>
          </w:p>
          <w:p w:rsidR="00E40DE6" w:rsidRDefault="00E40DE6" w:rsidP="00E40DE6">
            <w:pPr>
              <w:jc w:val="both"/>
            </w:pPr>
            <w:r>
              <w:rPr>
                <w:b/>
              </w:rPr>
              <w:t xml:space="preserve"> - </w:t>
            </w:r>
            <w:r>
              <w:t>п. Пушное, ул. Школьная д. 3а.</w:t>
            </w:r>
          </w:p>
          <w:p w:rsidR="00E40DE6" w:rsidRPr="0028416E" w:rsidRDefault="00E40DE6" w:rsidP="00E40DE6">
            <w:pPr>
              <w:jc w:val="both"/>
              <w:rPr>
                <w:b/>
              </w:rPr>
            </w:pPr>
            <w:r w:rsidRPr="0028416E">
              <w:rPr>
                <w:b/>
              </w:rPr>
              <w:t>по МО «Гончаровское СП»:</w:t>
            </w:r>
          </w:p>
          <w:p w:rsidR="00E40DE6" w:rsidRDefault="00E40DE6" w:rsidP="00E40DE6">
            <w:pPr>
              <w:jc w:val="both"/>
            </w:pPr>
            <w:r>
              <w:t xml:space="preserve"> </w:t>
            </w:r>
            <w:r>
              <w:rPr>
                <w:b/>
              </w:rPr>
              <w:t xml:space="preserve">- </w:t>
            </w:r>
            <w:r>
              <w:t xml:space="preserve">п. Перово, ул. </w:t>
            </w:r>
            <w:proofErr w:type="gramStart"/>
            <w:r>
              <w:t>Круговая</w:t>
            </w:r>
            <w:proofErr w:type="gramEnd"/>
            <w:r>
              <w:t>, д. 65.</w:t>
            </w:r>
          </w:p>
          <w:p w:rsidR="00E40DE6" w:rsidRPr="0028416E" w:rsidRDefault="00E40DE6" w:rsidP="00E40DE6">
            <w:pPr>
              <w:jc w:val="both"/>
              <w:rPr>
                <w:b/>
              </w:rPr>
            </w:pPr>
            <w:r w:rsidRPr="0028416E">
              <w:rPr>
                <w:b/>
              </w:rPr>
              <w:t>по МО «Красносельское СП»:</w:t>
            </w:r>
          </w:p>
          <w:p w:rsidR="00E40DE6" w:rsidRDefault="00E40DE6" w:rsidP="00E40DE6">
            <w:pPr>
              <w:jc w:val="both"/>
            </w:pPr>
            <w:r>
              <w:rPr>
                <w:b/>
              </w:rPr>
              <w:t xml:space="preserve"> - </w:t>
            </w:r>
            <w:r>
              <w:t>п. Кирпичное, ул. Ленинградская, д. 20;</w:t>
            </w:r>
          </w:p>
          <w:p w:rsidR="00E40DE6" w:rsidRDefault="00E40DE6" w:rsidP="00E40DE6">
            <w:pPr>
              <w:jc w:val="both"/>
            </w:pPr>
            <w:r>
              <w:rPr>
                <w:b/>
              </w:rPr>
              <w:t xml:space="preserve"> - </w:t>
            </w:r>
            <w:r>
              <w:t xml:space="preserve">п. Красносельское, </w:t>
            </w:r>
            <w:proofErr w:type="spellStart"/>
            <w:proofErr w:type="gramStart"/>
            <w:r>
              <w:t>ул</w:t>
            </w:r>
            <w:proofErr w:type="spellEnd"/>
            <w:proofErr w:type="gramEnd"/>
            <w:r>
              <w:t xml:space="preserve"> Советская, д. 1в.</w:t>
            </w:r>
          </w:p>
          <w:p w:rsidR="00E40DE6" w:rsidRPr="0028416E" w:rsidRDefault="00E40DE6" w:rsidP="00E40DE6">
            <w:pPr>
              <w:jc w:val="both"/>
              <w:rPr>
                <w:b/>
              </w:rPr>
            </w:pPr>
            <w:r w:rsidRPr="0028416E">
              <w:rPr>
                <w:b/>
              </w:rPr>
              <w:t>по МО «Первомайское СП»:</w:t>
            </w:r>
          </w:p>
          <w:p w:rsidR="00E40DE6" w:rsidRDefault="00E40DE6" w:rsidP="00E40DE6">
            <w:pPr>
              <w:jc w:val="both"/>
            </w:pPr>
            <w:r>
              <w:rPr>
                <w:b/>
              </w:rPr>
              <w:t xml:space="preserve"> - </w:t>
            </w:r>
            <w:r>
              <w:t xml:space="preserve">п. </w:t>
            </w:r>
            <w:proofErr w:type="gramStart"/>
            <w:r>
              <w:t>Первомайское</w:t>
            </w:r>
            <w:proofErr w:type="gramEnd"/>
            <w:r>
              <w:t>, ул. Ленина, д. 54</w:t>
            </w:r>
            <w:r w:rsidR="00E629D8">
              <w:t>в</w:t>
            </w:r>
            <w:r>
              <w:t>.</w:t>
            </w:r>
          </w:p>
          <w:p w:rsidR="00E40DE6" w:rsidRPr="0028416E" w:rsidRDefault="00E40DE6" w:rsidP="00E40DE6">
            <w:pPr>
              <w:jc w:val="both"/>
              <w:rPr>
                <w:b/>
              </w:rPr>
            </w:pPr>
            <w:r w:rsidRPr="0028416E">
              <w:rPr>
                <w:b/>
              </w:rPr>
              <w:t>по МО «Каменногорское ГП»:</w:t>
            </w:r>
          </w:p>
          <w:p w:rsidR="00E40DE6" w:rsidRDefault="00E40DE6" w:rsidP="00E40DE6">
            <w:pPr>
              <w:jc w:val="both"/>
              <w:rPr>
                <w:b/>
              </w:rPr>
            </w:pPr>
            <w:r>
              <w:rPr>
                <w:b/>
              </w:rPr>
              <w:t xml:space="preserve"> - </w:t>
            </w:r>
            <w:r>
              <w:t>г. Каменногорск, ул. Фабричная, д. 10;</w:t>
            </w:r>
          </w:p>
          <w:p w:rsidR="00E40DE6" w:rsidRDefault="00E40DE6" w:rsidP="00E40DE6">
            <w:pPr>
              <w:jc w:val="both"/>
              <w:rPr>
                <w:b/>
              </w:rPr>
            </w:pPr>
            <w:r>
              <w:rPr>
                <w:b/>
              </w:rPr>
              <w:t xml:space="preserve"> - </w:t>
            </w:r>
            <w:r>
              <w:t xml:space="preserve">п. Пруды, ул. </w:t>
            </w:r>
            <w:proofErr w:type="gramStart"/>
            <w:r>
              <w:t>Заозерная</w:t>
            </w:r>
            <w:proofErr w:type="gramEnd"/>
            <w:r>
              <w:t xml:space="preserve"> (БМК).</w:t>
            </w:r>
          </w:p>
          <w:p w:rsidR="00E40DE6" w:rsidRPr="0028416E" w:rsidRDefault="00E40DE6" w:rsidP="00E40DE6">
            <w:pPr>
              <w:jc w:val="both"/>
              <w:rPr>
                <w:b/>
              </w:rPr>
            </w:pPr>
            <w:r w:rsidRPr="0028416E">
              <w:rPr>
                <w:b/>
              </w:rPr>
              <w:t>по МО «</w:t>
            </w:r>
            <w:proofErr w:type="spellStart"/>
            <w:r w:rsidRPr="0028416E">
              <w:rPr>
                <w:b/>
              </w:rPr>
              <w:t>Полянское</w:t>
            </w:r>
            <w:proofErr w:type="spellEnd"/>
            <w:r w:rsidRPr="0028416E">
              <w:rPr>
                <w:b/>
              </w:rPr>
              <w:t xml:space="preserve"> СП»:</w:t>
            </w:r>
          </w:p>
          <w:p w:rsidR="00E40DE6" w:rsidRDefault="00E40DE6" w:rsidP="00E40DE6">
            <w:pPr>
              <w:jc w:val="both"/>
            </w:pPr>
            <w:r>
              <w:rPr>
                <w:b/>
              </w:rPr>
              <w:t xml:space="preserve"> - </w:t>
            </w:r>
            <w:r>
              <w:t>п. Поляны, Выборгское шоссе, д. 28;</w:t>
            </w:r>
          </w:p>
          <w:p w:rsidR="00E40DE6" w:rsidRPr="00D04B11" w:rsidRDefault="00E40DE6" w:rsidP="00E40DE6">
            <w:pPr>
              <w:jc w:val="both"/>
            </w:pPr>
            <w:r>
              <w:rPr>
                <w:b/>
              </w:rPr>
              <w:t xml:space="preserve"> </w:t>
            </w:r>
          </w:p>
        </w:tc>
      </w:tr>
      <w:tr w:rsidR="00E40DE6" w:rsidRPr="00E40DE6"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Default="00E40DE6" w:rsidP="00E40DE6">
            <w:pPr>
              <w:widowControl w:val="0"/>
              <w:autoSpaceDE w:val="0"/>
              <w:autoSpaceDN w:val="0"/>
              <w:adjustRightInd w:val="0"/>
              <w:jc w:val="center"/>
            </w:pPr>
            <w:r>
              <w:t>4.</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Default="00E40DE6" w:rsidP="00E40DE6">
            <w:pPr>
              <w:jc w:val="center"/>
            </w:pPr>
            <w:r>
              <w:t>Состав работ и краткое описание оборудования подлежащего режимно-наладочным испытаниям.</w:t>
            </w:r>
          </w:p>
        </w:tc>
        <w:tc>
          <w:tcPr>
            <w:tcW w:w="6480" w:type="dxa"/>
            <w:tcBorders>
              <w:top w:val="single" w:sz="4" w:space="0" w:color="auto"/>
              <w:left w:val="single" w:sz="4" w:space="0" w:color="auto"/>
              <w:bottom w:val="single" w:sz="4" w:space="0" w:color="auto"/>
              <w:right w:val="single" w:sz="4" w:space="0" w:color="auto"/>
            </w:tcBorders>
          </w:tcPr>
          <w:p w:rsidR="00E40DE6" w:rsidRPr="003837BC" w:rsidRDefault="00E40DE6" w:rsidP="00E40DE6">
            <w:pPr>
              <w:jc w:val="both"/>
              <w:rPr>
                <w:b/>
              </w:rPr>
            </w:pPr>
            <w:r w:rsidRPr="003837BC">
              <w:rPr>
                <w:b/>
              </w:rPr>
              <w:t>Котельная г. Выборг, ул. Куйбышева д. 23:</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ГМ-10 действующего парового котла ДЕ 16-14ГМ, ст. № 1,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Необходимо проведение РНИ на основном (природный газ) и резервном топливе (мазут топочный).</w:t>
            </w:r>
          </w:p>
          <w:p w:rsidR="00E40DE6" w:rsidRDefault="00E40DE6" w:rsidP="00E40DE6">
            <w:pPr>
              <w:jc w:val="both"/>
              <w:rPr>
                <w:color w:val="222222"/>
                <w:shd w:val="clear" w:color="auto" w:fill="FFFFFF"/>
              </w:rPr>
            </w:pPr>
            <w:r>
              <w:t xml:space="preserve"> </w:t>
            </w:r>
            <w:r>
              <w:rPr>
                <w:b/>
              </w:rPr>
              <w:t xml:space="preserve">- </w:t>
            </w:r>
            <w:r>
              <w:t xml:space="preserve">горелка </w:t>
            </w:r>
            <w:proofErr w:type="spellStart"/>
            <w:r>
              <w:t>газомазутная</w:t>
            </w:r>
            <w:proofErr w:type="spellEnd"/>
            <w:r>
              <w:t xml:space="preserve"> ГМ-7 действующего парового котла ДЕ 10-14ГМ, ст. № 2, оборудованного автоматикой безопасности и регулирования на основе релейно-</w:t>
            </w:r>
            <w:proofErr w:type="spellStart"/>
            <w:r>
              <w:lastRenderedPageBreak/>
              <w:t>контакных</w:t>
            </w:r>
            <w:proofErr w:type="spellEnd"/>
            <w:r>
              <w:t xml:space="preserve"> схем.</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ГМ-10 действующего парового котла ДЕ 16-14ГМ, ст. № 3,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 xml:space="preserve">». </w:t>
            </w:r>
          </w:p>
          <w:p w:rsidR="00E40DE6" w:rsidRDefault="00E40DE6" w:rsidP="00E40DE6">
            <w:pPr>
              <w:jc w:val="both"/>
            </w:pPr>
            <w:r>
              <w:t xml:space="preserve">Необходимо проведение РНИ на основном топливе (природный газ).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ГМПВ-25 действующего водогрейного котла ПТВМ-30М, ст. № 1, оборудованного автоматикой безопасности и регулирования на основе…</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ГМПВ-25 действующего водогрейного котла ПТВМ-30М, ст. № 2,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p>
          <w:p w:rsidR="00E40DE6" w:rsidRPr="00491521" w:rsidRDefault="00E40DE6" w:rsidP="00E40DE6">
            <w:pPr>
              <w:jc w:val="both"/>
              <w:rPr>
                <w:b/>
              </w:rPr>
            </w:pPr>
            <w:r w:rsidRPr="00491521">
              <w:rPr>
                <w:b/>
              </w:rPr>
              <w:t>Котельная г. Выборг, ул. Маяковского д. 5:</w:t>
            </w:r>
          </w:p>
          <w:p w:rsidR="00E40DE6" w:rsidRPr="0035012B" w:rsidRDefault="00E40DE6" w:rsidP="00E40DE6">
            <w:pPr>
              <w:jc w:val="both"/>
            </w:pPr>
            <w:r>
              <w:t xml:space="preserve"> </w:t>
            </w:r>
            <w:r>
              <w:rPr>
                <w:b/>
              </w:rPr>
              <w:t xml:space="preserve">- </w:t>
            </w:r>
            <w:r>
              <w:t xml:space="preserve">горелка </w:t>
            </w:r>
            <w:proofErr w:type="spellStart"/>
            <w:r>
              <w:t>газомазутная</w:t>
            </w:r>
            <w:proofErr w:type="spellEnd"/>
            <w:r>
              <w:t xml:space="preserve"> ГМПВ-13Н действующего парового котла ДКВР 10-13, ст. № 1,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t xml:space="preserve">горелка </w:t>
            </w:r>
            <w:proofErr w:type="spellStart"/>
            <w:r>
              <w:t>газомазутная</w:t>
            </w:r>
            <w:proofErr w:type="spellEnd"/>
            <w:r>
              <w:t xml:space="preserve"> ГМПВ-13Н действующего парового котла ДКВР 10-13, ст. № 2,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t xml:space="preserve">горелка </w:t>
            </w:r>
            <w:proofErr w:type="spellStart"/>
            <w:r>
              <w:t>газомазутная</w:t>
            </w:r>
            <w:proofErr w:type="spellEnd"/>
            <w:r>
              <w:t xml:space="preserve"> ГМПВ-13Н действующего парового котла ДКВР 10-13, ст. № 3,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rPr>
                <w:color w:val="222222"/>
                <w:shd w:val="clear" w:color="auto" w:fill="FFFFFF"/>
              </w:rPr>
            </w:pPr>
            <w:r>
              <w:rPr>
                <w:b/>
              </w:rPr>
              <w:t xml:space="preserve"> - </w:t>
            </w:r>
            <w:r>
              <w:t xml:space="preserve">горелка </w:t>
            </w:r>
            <w:proofErr w:type="spellStart"/>
            <w:r>
              <w:t>газомазутная</w:t>
            </w:r>
            <w:proofErr w:type="spellEnd"/>
            <w:r>
              <w:t xml:space="preserve"> ГМ-6 действующего водогрейного котла ПТВМ-30М, ст. № 1,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 xml:space="preserve">». </w:t>
            </w:r>
          </w:p>
          <w:p w:rsidR="00E40DE6" w:rsidRPr="0035012B" w:rsidRDefault="00E40DE6" w:rsidP="00E40DE6">
            <w:pPr>
              <w:jc w:val="both"/>
              <w:rPr>
                <w:color w:val="222222"/>
                <w:shd w:val="clear" w:color="auto" w:fill="FFFFFF"/>
              </w:rPr>
            </w:pPr>
            <w:r>
              <w:t xml:space="preserve">Необходимо проведение РНИ на основном топливе (природный газ). </w:t>
            </w:r>
          </w:p>
          <w:p w:rsidR="00E40DE6" w:rsidRDefault="00E40DE6" w:rsidP="00E40DE6">
            <w:pPr>
              <w:jc w:val="both"/>
            </w:pPr>
            <w:r>
              <w:rPr>
                <w:b/>
              </w:rPr>
              <w:lastRenderedPageBreak/>
              <w:t xml:space="preserve"> - </w:t>
            </w:r>
            <w:r>
              <w:t xml:space="preserve">горелка </w:t>
            </w:r>
            <w:proofErr w:type="spellStart"/>
            <w:r>
              <w:t>газомазутная</w:t>
            </w:r>
            <w:proofErr w:type="spellEnd"/>
            <w:r>
              <w:t xml:space="preserve"> ГМ-6 действующего водогрейного котла ПТВМ-30М, ст. № 2,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топливе (природный газ). </w:t>
            </w:r>
          </w:p>
          <w:p w:rsidR="00E40DE6" w:rsidRDefault="00E40DE6" w:rsidP="00E40DE6">
            <w:pPr>
              <w:jc w:val="both"/>
            </w:pPr>
          </w:p>
          <w:p w:rsidR="00E40DE6" w:rsidRPr="00491521" w:rsidRDefault="00E40DE6" w:rsidP="00E40DE6">
            <w:pPr>
              <w:jc w:val="both"/>
              <w:rPr>
                <w:b/>
              </w:rPr>
            </w:pPr>
            <w:r w:rsidRPr="00491521">
              <w:rPr>
                <w:b/>
              </w:rPr>
              <w:t xml:space="preserve">Котельная г. Выборг, ул. Большая Каменная д. 18: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ГМПВ-20 действующего парового котла ДЕ 25-14ГМ, ст. № 1,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 xml:space="preserve">». </w:t>
            </w:r>
            <w:r>
              <w:t xml:space="preserve">Необходимо проведение РНИ на основном топливе (природный газ).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ГМПВ-20 действующего парового котла ДЕ 25-14ГМ, ст. № 2,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r>
              <w:rPr>
                <w:b/>
              </w:rPr>
              <w:t xml:space="preserve"> - </w:t>
            </w:r>
            <w:r>
              <w:t xml:space="preserve">горелка </w:t>
            </w:r>
            <w:proofErr w:type="spellStart"/>
            <w:r>
              <w:t>газомазутная</w:t>
            </w:r>
            <w:proofErr w:type="spellEnd"/>
            <w:r>
              <w:t xml:space="preserve"> ГМПВ-20 действующего парового котла ДЕ 25-14ГМ, ст. № 3,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r>
              <w:rPr>
                <w:b/>
              </w:rPr>
              <w:t xml:space="preserve"> - </w:t>
            </w:r>
            <w:r>
              <w:t xml:space="preserve">горелка комбинированная </w:t>
            </w:r>
            <w:proofErr w:type="spellStart"/>
            <w:r>
              <w:rPr>
                <w:lang w:val="en-US"/>
              </w:rPr>
              <w:t>Saacke</w:t>
            </w:r>
            <w:proofErr w:type="spellEnd"/>
            <w:r w:rsidRPr="00B35552">
              <w:t xml:space="preserve"> </w:t>
            </w:r>
            <w:r>
              <w:rPr>
                <w:lang w:val="en-US"/>
              </w:rPr>
              <w:t>SKVG</w:t>
            </w:r>
            <w:r w:rsidRPr="00B35552">
              <w:t xml:space="preserve"> 350</w:t>
            </w:r>
            <w:r>
              <w:t xml:space="preserve"> действующего водогрейного котла КВ-ГМ-30-150, ст. № 1,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(природный газ) и резервном топливе (мазут топочный). </w:t>
            </w:r>
          </w:p>
          <w:p w:rsidR="00E40DE6" w:rsidRDefault="00E40DE6" w:rsidP="00E40DE6">
            <w:pPr>
              <w:jc w:val="both"/>
            </w:pPr>
            <w:r>
              <w:rPr>
                <w:b/>
              </w:rPr>
              <w:t xml:space="preserve"> - </w:t>
            </w:r>
            <w:r>
              <w:t xml:space="preserve">горелка газовая </w:t>
            </w:r>
            <w:proofErr w:type="spellStart"/>
            <w:r>
              <w:rPr>
                <w:lang w:val="en-US"/>
              </w:rPr>
              <w:t>Saacke</w:t>
            </w:r>
            <w:proofErr w:type="spellEnd"/>
            <w:r w:rsidRPr="00B35552">
              <w:t xml:space="preserve"> </w:t>
            </w:r>
            <w:r>
              <w:rPr>
                <w:lang w:val="en-US"/>
              </w:rPr>
              <w:t>SG</w:t>
            </w:r>
            <w:r w:rsidRPr="00B35552">
              <w:t xml:space="preserve"> 350</w:t>
            </w:r>
            <w:r>
              <w:t xml:space="preserve"> действующего водогрейного котла КВ-ГМ-30-150, ст. № 2, оборудованного автоматикой безопасности и регулирования на основе программируемых логических контроллеров </w:t>
            </w:r>
            <w:proofErr w:type="spellStart"/>
            <w:r w:rsidRPr="0035012B">
              <w:rPr>
                <w:color w:val="222222"/>
                <w:shd w:val="clear" w:color="auto" w:fill="FFFFFF"/>
              </w:rPr>
              <w:t>DirectLOGIC</w:t>
            </w:r>
            <w:proofErr w:type="spellEnd"/>
            <w:r>
              <w:rPr>
                <w:color w:val="222222"/>
                <w:shd w:val="clear" w:color="auto" w:fill="FFFFFF"/>
              </w:rPr>
              <w:t xml:space="preserve"> </w:t>
            </w:r>
            <w:r>
              <w:rPr>
                <w:color w:val="222222"/>
                <w:shd w:val="clear" w:color="auto" w:fill="FFFFFF"/>
                <w:lang w:val="en-US"/>
              </w:rPr>
              <w:t>DL</w:t>
            </w:r>
            <w:r w:rsidRPr="0035012B">
              <w:rPr>
                <w:color w:val="222222"/>
                <w:shd w:val="clear" w:color="auto" w:fill="FFFFFF"/>
              </w:rPr>
              <w:t>205</w:t>
            </w:r>
            <w:r>
              <w:rPr>
                <w:color w:val="222222"/>
                <w:shd w:val="clear" w:color="auto" w:fill="FFFFFF"/>
              </w:rPr>
              <w:t>, фирмы «</w:t>
            </w:r>
            <w:proofErr w:type="spellStart"/>
            <w:r w:rsidRPr="0035012B">
              <w:rPr>
                <w:color w:val="222222"/>
                <w:shd w:val="clear" w:color="auto" w:fill="FFFFFF"/>
              </w:rPr>
              <w:t>DirectLOGIC</w:t>
            </w:r>
            <w:proofErr w:type="spellEnd"/>
            <w:r>
              <w:rPr>
                <w:color w:val="222222"/>
                <w:shd w:val="clear" w:color="auto" w:fill="FFFFFF"/>
              </w:rPr>
              <w:t>».</w:t>
            </w:r>
          </w:p>
          <w:p w:rsidR="00E40DE6" w:rsidRDefault="00E40DE6" w:rsidP="00E40DE6">
            <w:pPr>
              <w:jc w:val="both"/>
            </w:pPr>
            <w:r>
              <w:t xml:space="preserve">Необходимо проведение РНИ на основном топливе (природный газ). </w:t>
            </w:r>
          </w:p>
          <w:p w:rsidR="00E40DE6" w:rsidRDefault="00E40DE6" w:rsidP="00E40DE6">
            <w:pPr>
              <w:jc w:val="both"/>
            </w:pPr>
          </w:p>
          <w:p w:rsidR="00E40DE6" w:rsidRPr="00454706" w:rsidRDefault="00E40DE6" w:rsidP="00E40DE6">
            <w:pPr>
              <w:jc w:val="both"/>
              <w:rPr>
                <w:b/>
              </w:rPr>
            </w:pPr>
            <w:r w:rsidRPr="00454706">
              <w:rPr>
                <w:b/>
              </w:rPr>
              <w:t>Котельная г. Выборг, ул. Мира, д. 18:</w:t>
            </w:r>
          </w:p>
          <w:p w:rsidR="00E40DE6" w:rsidRPr="00454706" w:rsidRDefault="00E40DE6" w:rsidP="00E40DE6">
            <w:pPr>
              <w:jc w:val="both"/>
            </w:pPr>
            <w:r w:rsidRPr="00FC4AD1">
              <w:rPr>
                <w:b/>
              </w:rPr>
              <w:t xml:space="preserve">- </w:t>
            </w:r>
            <w:r>
              <w:t>горелка</w:t>
            </w:r>
            <w:r w:rsidRPr="00FC4AD1">
              <w:t xml:space="preserve"> </w:t>
            </w:r>
            <w:r>
              <w:t>комбинированная</w:t>
            </w:r>
            <w:r w:rsidRPr="00FC4AD1">
              <w:t xml:space="preserve"> </w:t>
            </w:r>
            <w:proofErr w:type="spellStart"/>
            <w:r>
              <w:rPr>
                <w:lang w:val="en-US"/>
              </w:rPr>
              <w:t>Weishaupt</w:t>
            </w:r>
            <w:proofErr w:type="spellEnd"/>
            <w:r w:rsidRPr="00FC4AD1">
              <w:t xml:space="preserve"> </w:t>
            </w:r>
            <w:r>
              <w:rPr>
                <w:lang w:val="en-US"/>
              </w:rPr>
              <w:t>WGL</w:t>
            </w:r>
            <w:r w:rsidRPr="00FC4AD1">
              <w:t xml:space="preserve"> 30 </w:t>
            </w:r>
            <w:r>
              <w:rPr>
                <w:lang w:val="en-US"/>
              </w:rPr>
              <w:t>N</w:t>
            </w:r>
            <w:r w:rsidRPr="00FC4AD1">
              <w:t>/1-</w:t>
            </w:r>
            <w:r>
              <w:rPr>
                <w:lang w:val="en-US"/>
              </w:rPr>
              <w:t>A</w:t>
            </w:r>
            <w:r w:rsidRPr="00FC4AD1">
              <w:t>.</w:t>
            </w:r>
            <w:r>
              <w:rPr>
                <w:lang w:val="en-US"/>
              </w:rPr>
              <w:t>ZM</w:t>
            </w:r>
            <w:r w:rsidRPr="00FC4AD1">
              <w:t>-</w:t>
            </w:r>
            <w:r>
              <w:rPr>
                <w:lang w:val="en-US"/>
              </w:rPr>
              <w:t>LN</w:t>
            </w:r>
            <w:r w:rsidRPr="00FC4AD1">
              <w:t xml:space="preserve"> </w:t>
            </w:r>
            <w:r>
              <w:t>действующего</w:t>
            </w:r>
            <w:r w:rsidRPr="00FC4AD1">
              <w:t xml:space="preserve"> </w:t>
            </w:r>
            <w:r>
              <w:t>водогрейного</w:t>
            </w:r>
            <w:r w:rsidRPr="00FC4AD1">
              <w:t xml:space="preserve"> </w:t>
            </w:r>
            <w:r>
              <w:t>котла</w:t>
            </w:r>
            <w:r w:rsidRPr="00FC4AD1">
              <w:t xml:space="preserve"> </w:t>
            </w:r>
            <w:proofErr w:type="spellStart"/>
            <w:r>
              <w:rPr>
                <w:lang w:val="en-US"/>
              </w:rPr>
              <w:t>Buderus</w:t>
            </w:r>
            <w:proofErr w:type="spellEnd"/>
            <w:r w:rsidRPr="00FC4AD1">
              <w:t xml:space="preserve"> </w:t>
            </w:r>
            <w:proofErr w:type="spellStart"/>
            <w:r>
              <w:rPr>
                <w:lang w:val="en-US"/>
              </w:rPr>
              <w:t>Logano</w:t>
            </w:r>
            <w:proofErr w:type="spellEnd"/>
            <w:r w:rsidRPr="00FC4AD1">
              <w:t xml:space="preserve"> </w:t>
            </w:r>
            <w:r>
              <w:rPr>
                <w:lang w:val="en-US"/>
              </w:rPr>
              <w:t>GE</w:t>
            </w:r>
            <w:r w:rsidRPr="00FC4AD1">
              <w:t xml:space="preserve"> 315, </w:t>
            </w:r>
            <w:r>
              <w:t>ст</w:t>
            </w:r>
            <w:r w:rsidRPr="00FC4AD1">
              <w:t xml:space="preserve">. </w:t>
            </w:r>
            <w:r>
              <w:t xml:space="preserve">№ </w:t>
            </w:r>
            <w:r w:rsidRPr="00B9264C">
              <w:t>1</w:t>
            </w:r>
            <w:r>
              <w:t>, оборудованного автоматикой безопасности и регулирования на основе</w:t>
            </w:r>
            <w:r w:rsidRPr="00454706">
              <w:t xml:space="preserve"> </w:t>
            </w:r>
            <w:r>
              <w:t xml:space="preserve">блока управления </w:t>
            </w:r>
            <w:proofErr w:type="spellStart"/>
            <w:r>
              <w:rPr>
                <w:lang w:val="en-US"/>
              </w:rPr>
              <w:t>Logamatik</w:t>
            </w:r>
            <w:proofErr w:type="spellEnd"/>
            <w:r>
              <w:t xml:space="preserve">, фирмы </w:t>
            </w:r>
            <w:proofErr w:type="spellStart"/>
            <w:r>
              <w:rPr>
                <w:lang w:val="en-US"/>
              </w:rPr>
              <w:t>Buderus</w:t>
            </w:r>
            <w:proofErr w:type="spellEnd"/>
            <w:r>
              <w:t>.</w:t>
            </w:r>
          </w:p>
          <w:p w:rsidR="00E40DE6" w:rsidRPr="00775C9F" w:rsidRDefault="00E40DE6" w:rsidP="00E40DE6">
            <w:pPr>
              <w:jc w:val="both"/>
            </w:pPr>
            <w:r>
              <w:t xml:space="preserve">Необходимо проведение РНИ на основном топливе (природный газ). </w:t>
            </w:r>
          </w:p>
          <w:p w:rsidR="00E40DE6" w:rsidRDefault="00E40DE6" w:rsidP="00E40DE6">
            <w:pPr>
              <w:jc w:val="both"/>
            </w:pPr>
            <w:r>
              <w:rPr>
                <w:b/>
              </w:rPr>
              <w:lastRenderedPageBreak/>
              <w:t xml:space="preserve"> - </w:t>
            </w:r>
            <w:r>
              <w:t xml:space="preserve">горелка газовая </w:t>
            </w:r>
            <w:proofErr w:type="spellStart"/>
            <w:r>
              <w:rPr>
                <w:lang w:val="en-US"/>
              </w:rPr>
              <w:t>Weishaupt</w:t>
            </w:r>
            <w:proofErr w:type="spellEnd"/>
            <w:r w:rsidRPr="00B9264C">
              <w:t xml:space="preserve"> </w:t>
            </w:r>
            <w:r>
              <w:rPr>
                <w:lang w:val="en-US"/>
              </w:rPr>
              <w:t>WL</w:t>
            </w:r>
            <w:r w:rsidRPr="00B9264C">
              <w:t xml:space="preserve"> 30 </w:t>
            </w:r>
            <w:r>
              <w:rPr>
                <w:lang w:val="en-US"/>
              </w:rPr>
              <w:t>N</w:t>
            </w:r>
            <w:r w:rsidRPr="00B9264C">
              <w:t>/1-</w:t>
            </w:r>
            <w:r>
              <w:rPr>
                <w:lang w:val="en-US"/>
              </w:rPr>
              <w:t>C</w:t>
            </w:r>
            <w:r w:rsidRPr="00B9264C">
              <w:t>.</w:t>
            </w:r>
            <w:r>
              <w:rPr>
                <w:lang w:val="en-US"/>
              </w:rPr>
              <w:t>ZM</w:t>
            </w:r>
            <w:r w:rsidRPr="00B9264C">
              <w:t>-</w:t>
            </w:r>
            <w:r>
              <w:rPr>
                <w:lang w:val="en-US"/>
              </w:rPr>
              <w:t>LN</w:t>
            </w:r>
            <w:r>
              <w:t xml:space="preserve"> действующего водогрейного котла </w:t>
            </w:r>
            <w:proofErr w:type="spellStart"/>
            <w:r>
              <w:rPr>
                <w:lang w:val="en-US"/>
              </w:rPr>
              <w:t>Buderus</w:t>
            </w:r>
            <w:proofErr w:type="spellEnd"/>
            <w:r w:rsidRPr="00B9264C">
              <w:t xml:space="preserve"> </w:t>
            </w:r>
            <w:proofErr w:type="spellStart"/>
            <w:r>
              <w:rPr>
                <w:lang w:val="en-US"/>
              </w:rPr>
              <w:t>Logano</w:t>
            </w:r>
            <w:proofErr w:type="spellEnd"/>
            <w:r w:rsidRPr="00B9264C">
              <w:t xml:space="preserve"> </w:t>
            </w:r>
            <w:r>
              <w:rPr>
                <w:lang w:val="en-US"/>
              </w:rPr>
              <w:t>GE</w:t>
            </w:r>
            <w:r w:rsidRPr="00B9264C">
              <w:t xml:space="preserve"> 315</w:t>
            </w:r>
            <w:r>
              <w:t xml:space="preserve">, ст. № </w:t>
            </w:r>
            <w:r w:rsidRPr="00B9264C">
              <w:t>2</w:t>
            </w:r>
            <w:r>
              <w:t xml:space="preserve">, оборудованного автоматикой безопасности и регулирования на основе блока управления </w:t>
            </w:r>
            <w:proofErr w:type="spellStart"/>
            <w:r>
              <w:rPr>
                <w:lang w:val="en-US"/>
              </w:rPr>
              <w:t>Logamatik</w:t>
            </w:r>
            <w:proofErr w:type="spellEnd"/>
            <w:r>
              <w:t xml:space="preserve">, фирмы </w:t>
            </w:r>
            <w:proofErr w:type="spellStart"/>
            <w:r>
              <w:rPr>
                <w:lang w:val="en-US"/>
              </w:rPr>
              <w:t>Buderus</w:t>
            </w:r>
            <w:proofErr w:type="spellEnd"/>
            <w:r>
              <w:t>.</w:t>
            </w:r>
          </w:p>
          <w:p w:rsidR="00E40DE6" w:rsidRDefault="00E40DE6" w:rsidP="00E40DE6">
            <w:pPr>
              <w:jc w:val="both"/>
            </w:pPr>
            <w:r>
              <w:t xml:space="preserve">Необходимо проведение РНИ на основном топливе (природный газ). </w:t>
            </w:r>
          </w:p>
          <w:p w:rsidR="00E40DE6" w:rsidRDefault="00E40DE6" w:rsidP="00E40DE6">
            <w:pPr>
              <w:jc w:val="both"/>
            </w:pPr>
          </w:p>
          <w:p w:rsidR="00E40DE6" w:rsidRPr="00894CF9" w:rsidRDefault="00E40DE6" w:rsidP="00E40DE6">
            <w:pPr>
              <w:jc w:val="both"/>
              <w:rPr>
                <w:b/>
              </w:rPr>
            </w:pPr>
            <w:r w:rsidRPr="00894CF9">
              <w:rPr>
                <w:b/>
              </w:rPr>
              <w:t>Котельная г. Выборг, Сайменское шоссе д. 44:</w:t>
            </w:r>
          </w:p>
          <w:p w:rsidR="00E40DE6" w:rsidRDefault="00E40DE6" w:rsidP="00E40DE6">
            <w:pPr>
              <w:jc w:val="both"/>
            </w:pPr>
            <w:r>
              <w:rPr>
                <w:b/>
              </w:rPr>
              <w:t xml:space="preserve"> </w:t>
            </w:r>
            <w:r w:rsidRPr="00B9264C">
              <w:rPr>
                <w:b/>
              </w:rPr>
              <w:t xml:space="preserve">- </w:t>
            </w:r>
            <w:r>
              <w:t>горелка</w:t>
            </w:r>
            <w:r w:rsidRPr="00B9264C">
              <w:t xml:space="preserve"> </w:t>
            </w:r>
            <w:r>
              <w:t>комбинированная</w:t>
            </w:r>
            <w:r w:rsidRPr="00B9264C">
              <w:t xml:space="preserve"> </w:t>
            </w:r>
            <w:proofErr w:type="spellStart"/>
            <w:r>
              <w:rPr>
                <w:lang w:val="en-US"/>
              </w:rPr>
              <w:t>Oilon</w:t>
            </w:r>
            <w:proofErr w:type="spellEnd"/>
            <w:r w:rsidRPr="00B9264C">
              <w:t xml:space="preserve"> </w:t>
            </w:r>
            <w:r>
              <w:rPr>
                <w:lang w:val="en-US"/>
              </w:rPr>
              <w:t>GKP</w:t>
            </w:r>
            <w:r w:rsidRPr="00B9264C">
              <w:t xml:space="preserve"> 280</w:t>
            </w:r>
            <w:r>
              <w:rPr>
                <w:lang w:val="en-US"/>
              </w:rPr>
              <w:t>M</w:t>
            </w:r>
            <w:r w:rsidRPr="00B9264C">
              <w:t xml:space="preserve">, </w:t>
            </w:r>
            <w:r>
              <w:t>действующего</w:t>
            </w:r>
            <w:r w:rsidRPr="00B9264C">
              <w:t xml:space="preserve"> </w:t>
            </w:r>
            <w:r>
              <w:t>водогрейного</w:t>
            </w:r>
            <w:r w:rsidRPr="00B9264C">
              <w:t xml:space="preserve"> </w:t>
            </w:r>
            <w:r>
              <w:t>котла</w:t>
            </w:r>
            <w:r w:rsidRPr="00B9264C">
              <w:t xml:space="preserve"> </w:t>
            </w:r>
            <w:r>
              <w:t>КСВ-3</w:t>
            </w:r>
            <w:r w:rsidRPr="00B9264C">
              <w:t xml:space="preserve">, </w:t>
            </w:r>
            <w:r>
              <w:t>ст</w:t>
            </w:r>
            <w:r w:rsidRPr="00B9264C">
              <w:t xml:space="preserve">. </w:t>
            </w:r>
            <w:r>
              <w:t xml:space="preserve">№ </w:t>
            </w:r>
            <w:r w:rsidRPr="00B9264C">
              <w:t>1</w:t>
            </w:r>
            <w:r>
              <w:t>, оборудованного автоматикой безопасности и регулирования на основе программируемых контроллеров МС8, фирмы МЗТА.</w:t>
            </w:r>
          </w:p>
          <w:p w:rsidR="00E40DE6" w:rsidRDefault="00E40DE6" w:rsidP="00E40DE6">
            <w:pPr>
              <w:jc w:val="both"/>
            </w:pPr>
            <w:r>
              <w:t xml:space="preserve">Необходимо проведение РНИ на основном (паровая фаза СУГ) и резервном топливе (дизельное топливо). </w:t>
            </w:r>
          </w:p>
          <w:p w:rsidR="00E40DE6" w:rsidRDefault="00E40DE6" w:rsidP="00E40DE6">
            <w:pPr>
              <w:jc w:val="both"/>
            </w:pPr>
            <w:r>
              <w:rPr>
                <w:b/>
              </w:rPr>
              <w:t xml:space="preserve"> </w:t>
            </w:r>
            <w:r w:rsidRPr="00B9264C">
              <w:rPr>
                <w:b/>
              </w:rPr>
              <w:t xml:space="preserve">- </w:t>
            </w:r>
            <w:r>
              <w:t>горелка</w:t>
            </w:r>
            <w:r w:rsidRPr="00B9264C">
              <w:t xml:space="preserve"> </w:t>
            </w:r>
            <w:r>
              <w:t>комбинированная</w:t>
            </w:r>
            <w:r w:rsidRPr="00B9264C">
              <w:t xml:space="preserve"> </w:t>
            </w:r>
            <w:proofErr w:type="spellStart"/>
            <w:r>
              <w:rPr>
                <w:lang w:val="en-US"/>
              </w:rPr>
              <w:t>Oilon</w:t>
            </w:r>
            <w:proofErr w:type="spellEnd"/>
            <w:r w:rsidRPr="00B9264C">
              <w:t xml:space="preserve"> </w:t>
            </w:r>
            <w:r>
              <w:rPr>
                <w:lang w:val="en-US"/>
              </w:rPr>
              <w:t>GKP</w:t>
            </w:r>
            <w:r w:rsidRPr="00B9264C">
              <w:t xml:space="preserve"> 280</w:t>
            </w:r>
            <w:r>
              <w:rPr>
                <w:lang w:val="en-US"/>
              </w:rPr>
              <w:t>M</w:t>
            </w:r>
            <w:r w:rsidRPr="00B9264C">
              <w:t xml:space="preserve"> </w:t>
            </w:r>
            <w:r>
              <w:t>действующего</w:t>
            </w:r>
            <w:r w:rsidRPr="00B9264C">
              <w:t xml:space="preserve"> </w:t>
            </w:r>
            <w:r>
              <w:t>водогрейного</w:t>
            </w:r>
            <w:r w:rsidRPr="00B9264C">
              <w:t xml:space="preserve"> </w:t>
            </w:r>
            <w:r>
              <w:t>котла</w:t>
            </w:r>
            <w:r w:rsidRPr="00B9264C">
              <w:t xml:space="preserve"> </w:t>
            </w:r>
            <w:r>
              <w:t>КСВ-3</w:t>
            </w:r>
            <w:r w:rsidRPr="00B9264C">
              <w:t xml:space="preserve">, </w:t>
            </w:r>
            <w:r>
              <w:t>ст</w:t>
            </w:r>
            <w:r w:rsidRPr="00B9264C">
              <w:t xml:space="preserve">. </w:t>
            </w:r>
            <w:r>
              <w:t>№ 2, оборудованного автоматикой безопасности и регулирования на основе программируемых контроллеров МС8, фирмы МЗТА.</w:t>
            </w:r>
          </w:p>
          <w:p w:rsidR="00E40DE6" w:rsidRPr="00775C9F" w:rsidRDefault="00E40DE6" w:rsidP="00E40DE6">
            <w:pPr>
              <w:jc w:val="both"/>
            </w:pPr>
            <w:r>
              <w:t xml:space="preserve">Необходимо проведение РНИ на основном (паровая фаза СУГ) и резервном топливе (дизельное топливо). </w:t>
            </w:r>
          </w:p>
          <w:p w:rsidR="00E40DE6" w:rsidRDefault="00E40DE6" w:rsidP="00E40DE6">
            <w:pPr>
              <w:jc w:val="both"/>
            </w:pPr>
          </w:p>
          <w:p w:rsidR="00E40DE6" w:rsidRPr="000B4B42" w:rsidRDefault="00E40DE6" w:rsidP="00E40DE6">
            <w:pPr>
              <w:jc w:val="both"/>
              <w:rPr>
                <w:b/>
              </w:rPr>
            </w:pPr>
            <w:r w:rsidRPr="000B4B42">
              <w:rPr>
                <w:b/>
              </w:rPr>
              <w:t xml:space="preserve">Котельная п. </w:t>
            </w:r>
            <w:proofErr w:type="gramStart"/>
            <w:r w:rsidRPr="000B4B42">
              <w:rPr>
                <w:b/>
              </w:rPr>
              <w:t>Пушное</w:t>
            </w:r>
            <w:proofErr w:type="gramEnd"/>
            <w:r w:rsidRPr="000B4B42">
              <w:rPr>
                <w:b/>
              </w:rPr>
              <w:t>, ул. Школьная д. 3а:</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proofErr w:type="spellStart"/>
            <w:r>
              <w:rPr>
                <w:lang w:val="en-US"/>
              </w:rPr>
              <w:t>Oilon</w:t>
            </w:r>
            <w:proofErr w:type="spellEnd"/>
            <w:r>
              <w:t xml:space="preserve"> </w:t>
            </w:r>
            <w:r w:rsidRPr="0048072E">
              <w:rPr>
                <w:lang w:val="en-US"/>
              </w:rPr>
              <w:t>G</w:t>
            </w:r>
            <w:r>
              <w:t>К</w:t>
            </w:r>
            <w:r w:rsidRPr="0048072E">
              <w:rPr>
                <w:lang w:val="en-US"/>
              </w:rPr>
              <w:t>P</w:t>
            </w:r>
            <w:r w:rsidRPr="0048072E">
              <w:t>-280</w:t>
            </w:r>
            <w:r w:rsidRPr="0048072E">
              <w:rPr>
                <w:lang w:val="en-US"/>
              </w:rPr>
              <w:t>M</w:t>
            </w:r>
            <w:r>
              <w:t xml:space="preserve"> действующего водогрейного котла </w:t>
            </w:r>
            <w:r w:rsidRPr="0048072E">
              <w:t>ЗИОСАБ-2</w:t>
            </w:r>
            <w:r>
              <w:t>5</w:t>
            </w:r>
            <w:r w:rsidRPr="0048072E">
              <w:t>00</w:t>
            </w:r>
            <w:r>
              <w:t xml:space="preserve"> ст. №1, оборудованного автоматикой безопасности и регулирования на основе      программируемых контролеров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pPr>
            <w:r>
              <w:t xml:space="preserve"> </w:t>
            </w:r>
            <w:r w:rsidRPr="00B9264C">
              <w:rPr>
                <w:b/>
              </w:rPr>
              <w:t>-</w:t>
            </w:r>
            <w:r>
              <w:rPr>
                <w:b/>
              </w:rPr>
              <w:t xml:space="preserve"> </w:t>
            </w:r>
            <w:r w:rsidRPr="00603053">
              <w:t xml:space="preserve">горелка </w:t>
            </w:r>
            <w:r>
              <w:t xml:space="preserve">газовая </w:t>
            </w:r>
            <w:proofErr w:type="spellStart"/>
            <w:r>
              <w:rPr>
                <w:lang w:val="en-US"/>
              </w:rPr>
              <w:t>Oilon</w:t>
            </w:r>
            <w:proofErr w:type="spellEnd"/>
            <w:r>
              <w:t xml:space="preserve"> </w:t>
            </w:r>
            <w:r w:rsidRPr="0048072E">
              <w:rPr>
                <w:lang w:val="en-US"/>
              </w:rPr>
              <w:t>GP</w:t>
            </w:r>
            <w:r w:rsidRPr="0048072E">
              <w:t>-</w:t>
            </w:r>
            <w:r>
              <w:t>15</w:t>
            </w:r>
            <w:r w:rsidRPr="0048072E">
              <w:t>0</w:t>
            </w:r>
            <w:r w:rsidRPr="0048072E">
              <w:rPr>
                <w:lang w:val="en-US"/>
              </w:rPr>
              <w:t>M</w:t>
            </w:r>
            <w:r>
              <w:t xml:space="preserve"> действующего водогрейного котла </w:t>
            </w:r>
            <w:r w:rsidRPr="0048072E">
              <w:t>ЗИОСАБ-2</w:t>
            </w:r>
            <w:r>
              <w:t>0</w:t>
            </w:r>
            <w:r w:rsidRPr="0048072E">
              <w:t>00</w:t>
            </w:r>
            <w:r>
              <w:t xml:space="preserve"> ст. №2, оборудованного автоматикой безопасности и регулирования на основе программируемых контролеров МС8, фирмы МЗТА. Необходимо проведение РНИ на основном топливе (природный газ).</w:t>
            </w:r>
          </w:p>
          <w:p w:rsidR="00E40DE6" w:rsidRDefault="00E40DE6" w:rsidP="00E40DE6">
            <w:pPr>
              <w:jc w:val="both"/>
            </w:pPr>
          </w:p>
          <w:p w:rsidR="00E40DE6" w:rsidRPr="005566E5" w:rsidRDefault="00E40DE6" w:rsidP="00E40DE6">
            <w:pPr>
              <w:jc w:val="both"/>
              <w:rPr>
                <w:b/>
              </w:rPr>
            </w:pPr>
            <w:r w:rsidRPr="005566E5">
              <w:rPr>
                <w:b/>
              </w:rPr>
              <w:t>Котельная п. Перово, ул. Круговая, д. 65:</w:t>
            </w:r>
          </w:p>
          <w:p w:rsidR="00E40DE6" w:rsidRDefault="00E40DE6" w:rsidP="00E40DE6">
            <w:pPr>
              <w:jc w:val="both"/>
              <w:rPr>
                <w:color w:val="000000"/>
              </w:rPr>
            </w:pPr>
            <w:r>
              <w:rPr>
                <w:b/>
              </w:rPr>
              <w:t xml:space="preserve"> </w:t>
            </w:r>
            <w:r w:rsidRPr="00B9264C">
              <w:rPr>
                <w:b/>
              </w:rPr>
              <w:t>-</w:t>
            </w:r>
            <w:r>
              <w:rPr>
                <w:b/>
              </w:rPr>
              <w:t xml:space="preserve"> </w:t>
            </w:r>
            <w:r w:rsidRPr="00603053">
              <w:t xml:space="preserve">горелка </w:t>
            </w:r>
            <w:r>
              <w:t xml:space="preserve">газовая </w:t>
            </w:r>
            <w:proofErr w:type="spellStart"/>
            <w:r w:rsidRPr="0042093B">
              <w:rPr>
                <w:lang w:val="en-US"/>
              </w:rPr>
              <w:t>Hamworthy</w:t>
            </w:r>
            <w:proofErr w:type="spellEnd"/>
            <w:r w:rsidRPr="0042093B">
              <w:t xml:space="preserve"> </w:t>
            </w:r>
            <w:r w:rsidRPr="0042093B">
              <w:rPr>
                <w:lang w:val="en-US"/>
              </w:rPr>
              <w:t>SGL</w:t>
            </w:r>
            <w:r w:rsidRPr="0042093B">
              <w:t>-7</w:t>
            </w:r>
            <w:r>
              <w:t xml:space="preserve"> действующего водогрейного котла </w:t>
            </w:r>
            <w:r w:rsidRPr="0042093B">
              <w:t>«</w:t>
            </w:r>
            <w:r>
              <w:rPr>
                <w:lang w:val="en-US"/>
              </w:rPr>
              <w:t>Foster</w:t>
            </w:r>
            <w:r w:rsidRPr="0042093B">
              <w:t xml:space="preserve"> </w:t>
            </w:r>
            <w:proofErr w:type="spellStart"/>
            <w:r>
              <w:rPr>
                <w:lang w:val="en-US"/>
              </w:rPr>
              <w:t>Wheeier</w:t>
            </w:r>
            <w:proofErr w:type="spellEnd"/>
            <w:r>
              <w:t xml:space="preserve">», ст. №1, оборудованного автоматикой безопасности и регулирования на основе регулятора </w:t>
            </w:r>
            <w:r w:rsidRPr="008A3F9E">
              <w:rPr>
                <w:color w:val="000000"/>
              </w:rPr>
              <w:t xml:space="preserve">ECL </w:t>
            </w:r>
            <w:proofErr w:type="spellStart"/>
            <w:r w:rsidRPr="008A3F9E">
              <w:rPr>
                <w:color w:val="000000"/>
              </w:rPr>
              <w:t>Comfort</w:t>
            </w:r>
            <w:proofErr w:type="spellEnd"/>
            <w:r w:rsidRPr="008A3F9E">
              <w:rPr>
                <w:color w:val="000000"/>
              </w:rPr>
              <w:t xml:space="preserve"> 210</w:t>
            </w:r>
            <w:r>
              <w:rPr>
                <w:color w:val="000000"/>
              </w:rPr>
              <w:t xml:space="preserve">, фирмы </w:t>
            </w:r>
            <w:proofErr w:type="spellStart"/>
            <w:r>
              <w:rPr>
                <w:color w:val="000000"/>
                <w:lang w:val="en-US"/>
              </w:rPr>
              <w:t>Danfoss</w:t>
            </w:r>
            <w:proofErr w:type="spellEnd"/>
            <w:r w:rsidRPr="009E42E1">
              <w:rPr>
                <w:color w:val="000000"/>
              </w:rPr>
              <w:t xml:space="preserve"> </w:t>
            </w:r>
            <w:r>
              <w:rPr>
                <w:color w:val="000000"/>
              </w:rPr>
              <w:t>и релейно-контактных схем.</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газовая </w:t>
            </w:r>
            <w:proofErr w:type="spellStart"/>
            <w:r w:rsidRPr="0042093B">
              <w:rPr>
                <w:lang w:val="en-US"/>
              </w:rPr>
              <w:t>Hamworthy</w:t>
            </w:r>
            <w:proofErr w:type="spellEnd"/>
            <w:r w:rsidRPr="0042093B">
              <w:t xml:space="preserve"> </w:t>
            </w:r>
            <w:r w:rsidRPr="0042093B">
              <w:rPr>
                <w:lang w:val="en-US"/>
              </w:rPr>
              <w:t>SGL</w:t>
            </w:r>
            <w:r w:rsidRPr="0042093B">
              <w:t>-7</w:t>
            </w:r>
            <w:r>
              <w:t xml:space="preserve"> действующего водогрейного котла </w:t>
            </w:r>
            <w:r w:rsidRPr="0042093B">
              <w:t>«</w:t>
            </w:r>
            <w:r>
              <w:rPr>
                <w:lang w:val="en-US"/>
              </w:rPr>
              <w:t>Foster</w:t>
            </w:r>
            <w:r w:rsidRPr="0042093B">
              <w:t xml:space="preserve"> </w:t>
            </w:r>
            <w:proofErr w:type="spellStart"/>
            <w:r>
              <w:rPr>
                <w:lang w:val="en-US"/>
              </w:rPr>
              <w:t>Wheeier</w:t>
            </w:r>
            <w:proofErr w:type="spellEnd"/>
            <w:r>
              <w:t xml:space="preserve">», ст. №2, оборудованного автоматикой безопасности и регулирования на основе регулятора </w:t>
            </w:r>
            <w:r w:rsidRPr="008A3F9E">
              <w:rPr>
                <w:color w:val="000000"/>
              </w:rPr>
              <w:t xml:space="preserve">ECL </w:t>
            </w:r>
            <w:proofErr w:type="spellStart"/>
            <w:r w:rsidRPr="008A3F9E">
              <w:rPr>
                <w:color w:val="000000"/>
              </w:rPr>
              <w:t>Comfort</w:t>
            </w:r>
            <w:proofErr w:type="spellEnd"/>
            <w:r w:rsidRPr="008A3F9E">
              <w:rPr>
                <w:color w:val="000000"/>
              </w:rPr>
              <w:t xml:space="preserve"> 210</w:t>
            </w:r>
            <w:r>
              <w:rPr>
                <w:color w:val="000000"/>
              </w:rPr>
              <w:t xml:space="preserve">, фирмы </w:t>
            </w:r>
            <w:proofErr w:type="spellStart"/>
            <w:r>
              <w:rPr>
                <w:color w:val="000000"/>
                <w:lang w:val="en-US"/>
              </w:rPr>
              <w:t>Danfoss</w:t>
            </w:r>
            <w:proofErr w:type="spellEnd"/>
            <w:r w:rsidRPr="009E42E1">
              <w:rPr>
                <w:color w:val="000000"/>
              </w:rPr>
              <w:t xml:space="preserve"> </w:t>
            </w:r>
            <w:r>
              <w:rPr>
                <w:color w:val="000000"/>
              </w:rPr>
              <w:t>и релейно-контактных схем.</w:t>
            </w:r>
          </w:p>
          <w:p w:rsidR="00E40DE6" w:rsidRDefault="00E40DE6" w:rsidP="00E40DE6">
            <w:pPr>
              <w:jc w:val="both"/>
            </w:pPr>
            <w:r>
              <w:lastRenderedPageBreak/>
              <w:t>Необходимо проведение РНИ на основном топливе (природный газ).</w:t>
            </w:r>
          </w:p>
          <w:p w:rsidR="00E40DE6" w:rsidRDefault="00E40DE6" w:rsidP="00E40DE6">
            <w:pPr>
              <w:jc w:val="both"/>
            </w:pPr>
          </w:p>
          <w:p w:rsidR="00E40DE6" w:rsidRPr="005566E5" w:rsidRDefault="00E40DE6" w:rsidP="00E40DE6">
            <w:pPr>
              <w:jc w:val="both"/>
              <w:rPr>
                <w:b/>
              </w:rPr>
            </w:pPr>
            <w:r w:rsidRPr="005566E5">
              <w:rPr>
                <w:b/>
              </w:rPr>
              <w:t>Кирпичное п. Кирпичное, ул. Ленинградская, д. 20.</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газовая </w:t>
            </w:r>
            <w:proofErr w:type="spellStart"/>
            <w:r w:rsidRPr="0042093B">
              <w:t>Weishaupt</w:t>
            </w:r>
            <w:proofErr w:type="spellEnd"/>
            <w:r w:rsidRPr="0042093B">
              <w:t xml:space="preserve"> WH-GL20/3</w:t>
            </w:r>
            <w:r>
              <w:t xml:space="preserve"> действующего водогрейного котла «</w:t>
            </w:r>
            <w:r>
              <w:rPr>
                <w:lang w:val="en-US"/>
              </w:rPr>
              <w:t>Wolf</w:t>
            </w:r>
            <w:r w:rsidRPr="0042093B">
              <w:t xml:space="preserve"> </w:t>
            </w:r>
            <w:proofErr w:type="spellStart"/>
            <w:r>
              <w:rPr>
                <w:lang w:val="en-US"/>
              </w:rPr>
              <w:t>Duoterm</w:t>
            </w:r>
            <w:proofErr w:type="spellEnd"/>
            <w:r w:rsidRPr="0042093B">
              <w:t>-1600</w:t>
            </w:r>
            <w:r>
              <w:t xml:space="preserve">», ст. №1, оборудованного автоматикой безопасности и регулирования на основе контроллеров ТРМ, фирмы «ОВЕН». </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газовая </w:t>
            </w:r>
            <w:proofErr w:type="spellStart"/>
            <w:r w:rsidRPr="0042093B">
              <w:t>Weishaupt</w:t>
            </w:r>
            <w:proofErr w:type="spellEnd"/>
            <w:r w:rsidRPr="0042093B">
              <w:t xml:space="preserve"> WH-GL20/3</w:t>
            </w:r>
            <w:r>
              <w:t xml:space="preserve"> действующего водогрейного котла «</w:t>
            </w:r>
            <w:r>
              <w:rPr>
                <w:lang w:val="en-US"/>
              </w:rPr>
              <w:t>Wolf</w:t>
            </w:r>
            <w:r w:rsidRPr="0042093B">
              <w:t xml:space="preserve"> </w:t>
            </w:r>
            <w:proofErr w:type="spellStart"/>
            <w:r>
              <w:rPr>
                <w:lang w:val="en-US"/>
              </w:rPr>
              <w:t>Duoterm</w:t>
            </w:r>
            <w:proofErr w:type="spellEnd"/>
            <w:r w:rsidRPr="0042093B">
              <w:t>-1600</w:t>
            </w:r>
            <w:r>
              <w:t>», ст. №2, оборудованного автоматикой безопасности и регулирования на основе контроллеров ТРМ, фирмы «ОВЕН».</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газовая </w:t>
            </w:r>
            <w:proofErr w:type="spellStart"/>
            <w:r w:rsidRPr="0042093B">
              <w:t>Weishaupt</w:t>
            </w:r>
            <w:proofErr w:type="spellEnd"/>
            <w:r w:rsidRPr="0042093B">
              <w:t xml:space="preserve"> WH-GL20/3</w:t>
            </w:r>
            <w:r>
              <w:t xml:space="preserve"> действующего водогрейного котла «</w:t>
            </w:r>
            <w:r>
              <w:rPr>
                <w:lang w:val="en-US"/>
              </w:rPr>
              <w:t>Wolf</w:t>
            </w:r>
            <w:r w:rsidRPr="0042093B">
              <w:t xml:space="preserve"> </w:t>
            </w:r>
            <w:proofErr w:type="spellStart"/>
            <w:r>
              <w:rPr>
                <w:lang w:val="en-US"/>
              </w:rPr>
              <w:t>Duoterm</w:t>
            </w:r>
            <w:proofErr w:type="spellEnd"/>
            <w:r w:rsidRPr="0042093B">
              <w:t>-1600</w:t>
            </w:r>
            <w:r>
              <w:t>», ст. №3, оборудованного автоматикой безопасности и регулирования на основе контроллеров ТРМ, фирмы «ОВЕН».</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p>
          <w:p w:rsidR="00E40DE6" w:rsidRPr="005566E5" w:rsidRDefault="00E40DE6" w:rsidP="00E40DE6">
            <w:pPr>
              <w:jc w:val="both"/>
              <w:rPr>
                <w:b/>
              </w:rPr>
            </w:pPr>
            <w:r w:rsidRPr="005566E5">
              <w:rPr>
                <w:b/>
              </w:rPr>
              <w:t>Котельная п. Красносельское, ул. Советская, д. 1в.</w:t>
            </w:r>
          </w:p>
          <w:p w:rsidR="00E40DE6" w:rsidRPr="00EA771E"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proofErr w:type="spellStart"/>
            <w:r>
              <w:rPr>
                <w:lang w:val="en-US"/>
              </w:rPr>
              <w:t>Oilon</w:t>
            </w:r>
            <w:proofErr w:type="spellEnd"/>
            <w:r>
              <w:t xml:space="preserve"> </w:t>
            </w:r>
            <w:r w:rsidRPr="0048072E">
              <w:rPr>
                <w:lang w:val="en-US"/>
              </w:rPr>
              <w:t>G</w:t>
            </w:r>
            <w:r>
              <w:t>К</w:t>
            </w:r>
            <w:r w:rsidRPr="0048072E">
              <w:rPr>
                <w:lang w:val="en-US"/>
              </w:rPr>
              <w:t>P</w:t>
            </w:r>
            <w:r w:rsidRPr="0048072E">
              <w:t>-</w:t>
            </w:r>
            <w:r>
              <w:t>15</w:t>
            </w:r>
            <w:r w:rsidRPr="0048072E">
              <w:t>0</w:t>
            </w:r>
            <w:r w:rsidRPr="0048072E">
              <w:rPr>
                <w:lang w:val="en-US"/>
              </w:rPr>
              <w:t>M</w:t>
            </w:r>
            <w:r>
              <w:t xml:space="preserve"> действующего водогрейного котла </w:t>
            </w:r>
            <w:r w:rsidRPr="0048072E">
              <w:t>ЗИОСАБ-2</w:t>
            </w:r>
            <w:r>
              <w:t>0</w:t>
            </w:r>
            <w:r w:rsidRPr="0048072E">
              <w:t>00</w:t>
            </w:r>
            <w:r>
              <w:t xml:space="preserve">, ст. №1, оборудованного автоматикой безопасности и регулирования на основе контроллеров </w:t>
            </w:r>
            <w:proofErr w:type="spellStart"/>
            <w:r>
              <w:rPr>
                <w:lang w:val="en-US"/>
              </w:rPr>
              <w:t>Vitotronic</w:t>
            </w:r>
            <w:proofErr w:type="spellEnd"/>
            <w:r>
              <w:t>,</w:t>
            </w:r>
            <w:r w:rsidRPr="00EA771E">
              <w:t xml:space="preserve"> </w:t>
            </w:r>
            <w:r>
              <w:t xml:space="preserve">фирмы </w:t>
            </w:r>
            <w:proofErr w:type="spellStart"/>
            <w:r>
              <w:rPr>
                <w:lang w:val="en-US"/>
              </w:rPr>
              <w:t>Viesmann</w:t>
            </w:r>
            <w:proofErr w:type="spellEnd"/>
            <w:r>
              <w:t xml:space="preserve"> и контроллеров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proofErr w:type="spellStart"/>
            <w:r>
              <w:rPr>
                <w:lang w:val="en-US"/>
              </w:rPr>
              <w:t>Oilon</w:t>
            </w:r>
            <w:proofErr w:type="spellEnd"/>
            <w:r>
              <w:t xml:space="preserve"> </w:t>
            </w:r>
            <w:r w:rsidRPr="0048072E">
              <w:rPr>
                <w:lang w:val="en-US"/>
              </w:rPr>
              <w:t>G</w:t>
            </w:r>
            <w:r>
              <w:t>К</w:t>
            </w:r>
            <w:r w:rsidRPr="0048072E">
              <w:rPr>
                <w:lang w:val="en-US"/>
              </w:rPr>
              <w:t>P</w:t>
            </w:r>
            <w:r w:rsidRPr="0048072E">
              <w:t>-280</w:t>
            </w:r>
            <w:r w:rsidRPr="0048072E">
              <w:rPr>
                <w:lang w:val="en-US"/>
              </w:rPr>
              <w:t>M</w:t>
            </w:r>
            <w:r>
              <w:t xml:space="preserve"> действующего водогрейного котла </w:t>
            </w:r>
            <w:r w:rsidRPr="0048072E">
              <w:t>ЗИОСАБ-2</w:t>
            </w:r>
            <w:r>
              <w:t>5</w:t>
            </w:r>
            <w:r w:rsidRPr="0048072E">
              <w:t>00</w:t>
            </w:r>
            <w:r>
              <w:t xml:space="preserve">, ст. №2, оборудованного автоматикой безопасности и регулирования на основе контроллеров </w:t>
            </w:r>
            <w:proofErr w:type="spellStart"/>
            <w:r>
              <w:rPr>
                <w:lang w:val="en-US"/>
              </w:rPr>
              <w:t>Vitotronic</w:t>
            </w:r>
            <w:proofErr w:type="spellEnd"/>
            <w:r>
              <w:t>,</w:t>
            </w:r>
            <w:r w:rsidRPr="00EA771E">
              <w:t xml:space="preserve"> </w:t>
            </w:r>
            <w:r>
              <w:t xml:space="preserve">фирмы </w:t>
            </w:r>
            <w:proofErr w:type="spellStart"/>
            <w:r>
              <w:rPr>
                <w:lang w:val="en-US"/>
              </w:rPr>
              <w:t>Viesmann</w:t>
            </w:r>
            <w:proofErr w:type="spellEnd"/>
            <w:r>
              <w:t xml:space="preserve"> и контроллеров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rPr>
                <w:b/>
              </w:rPr>
            </w:pPr>
          </w:p>
          <w:p w:rsidR="00E40DE6" w:rsidRPr="005566E5" w:rsidRDefault="00E40DE6" w:rsidP="00E40DE6">
            <w:pPr>
              <w:jc w:val="both"/>
              <w:rPr>
                <w:b/>
              </w:rPr>
            </w:pPr>
            <w:r w:rsidRPr="005566E5">
              <w:rPr>
                <w:b/>
              </w:rPr>
              <w:t xml:space="preserve">Котельная п. </w:t>
            </w:r>
            <w:proofErr w:type="gramStart"/>
            <w:r w:rsidRPr="005566E5">
              <w:rPr>
                <w:b/>
              </w:rPr>
              <w:t>Первомайское</w:t>
            </w:r>
            <w:proofErr w:type="gramEnd"/>
            <w:r w:rsidRPr="005566E5">
              <w:rPr>
                <w:b/>
              </w:rPr>
              <w:t>, ул. Ленина, д. 54б.</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газовая </w:t>
            </w:r>
            <w:proofErr w:type="spellStart"/>
            <w:r>
              <w:rPr>
                <w:lang w:val="en-US"/>
              </w:rPr>
              <w:t>Oilon</w:t>
            </w:r>
            <w:proofErr w:type="spellEnd"/>
            <w:r>
              <w:t xml:space="preserve"> </w:t>
            </w:r>
            <w:r w:rsidRPr="0042093B">
              <w:t>GP-400M1</w:t>
            </w:r>
            <w:r>
              <w:t xml:space="preserve"> действующего водогрейного котла </w:t>
            </w:r>
            <w:proofErr w:type="spellStart"/>
            <w:r>
              <w:t>Термотехник</w:t>
            </w:r>
            <w:proofErr w:type="spellEnd"/>
            <w:r>
              <w:t xml:space="preserve"> ТТ100, ст. №2, оборудованного автоматикой безопасности и регулирования на основе системы управления </w:t>
            </w:r>
            <w:proofErr w:type="spellStart"/>
            <w:r>
              <w:t>Энтроматик</w:t>
            </w:r>
            <w:proofErr w:type="spellEnd"/>
            <w:r>
              <w:t>, фирмы «ЭНТРОРОС» и контроллеров МС8, фирмы МЗТА.</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proofErr w:type="spellStart"/>
            <w:r>
              <w:rPr>
                <w:lang w:val="en-US"/>
              </w:rPr>
              <w:t>Oilon</w:t>
            </w:r>
            <w:proofErr w:type="spellEnd"/>
            <w:r>
              <w:t xml:space="preserve"> </w:t>
            </w:r>
            <w:r w:rsidRPr="0042093B">
              <w:t>G</w:t>
            </w:r>
            <w:r>
              <w:t>К</w:t>
            </w:r>
            <w:r w:rsidRPr="0042093B">
              <w:t>P-400M1</w:t>
            </w:r>
            <w:r>
              <w:t xml:space="preserve"> действующего водогрейного котла </w:t>
            </w:r>
            <w:proofErr w:type="spellStart"/>
            <w:r>
              <w:t>Термотехник</w:t>
            </w:r>
            <w:proofErr w:type="spellEnd"/>
            <w:r>
              <w:t xml:space="preserve"> ТТ100, ст. </w:t>
            </w:r>
            <w:r>
              <w:lastRenderedPageBreak/>
              <w:t xml:space="preserve">№3, оборудованного автоматикой безопасности и регулирования на основе системы управления </w:t>
            </w:r>
            <w:proofErr w:type="spellStart"/>
            <w:r>
              <w:t>Энтроматик</w:t>
            </w:r>
            <w:proofErr w:type="spellEnd"/>
            <w:r>
              <w:t>, фирмы «ЭНТРОРОС» и контроллеров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proofErr w:type="spellStart"/>
            <w:r>
              <w:rPr>
                <w:lang w:val="en-US"/>
              </w:rPr>
              <w:t>Oilon</w:t>
            </w:r>
            <w:proofErr w:type="spellEnd"/>
            <w:r>
              <w:t xml:space="preserve"> </w:t>
            </w:r>
            <w:r w:rsidRPr="0042093B">
              <w:t>G</w:t>
            </w:r>
            <w:r>
              <w:t>К</w:t>
            </w:r>
            <w:r w:rsidRPr="0042093B">
              <w:t>P-400M1</w:t>
            </w:r>
            <w:r>
              <w:t xml:space="preserve"> действующего водогрейного котла </w:t>
            </w:r>
            <w:proofErr w:type="spellStart"/>
            <w:r>
              <w:t>Термотехник</w:t>
            </w:r>
            <w:proofErr w:type="spellEnd"/>
            <w:r>
              <w:t xml:space="preserve"> ТТ100, ст. №4, оборудованного автоматикой безопасности и регулирования на основе системы управления </w:t>
            </w:r>
            <w:proofErr w:type="spellStart"/>
            <w:r>
              <w:t>Энтроматик</w:t>
            </w:r>
            <w:proofErr w:type="spellEnd"/>
            <w:r>
              <w:t>, фирмы «ЭНТРОРОС» и контроллеров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pPr>
          </w:p>
          <w:p w:rsidR="00E40DE6" w:rsidRPr="00B82705" w:rsidRDefault="00E40DE6" w:rsidP="00E40DE6">
            <w:pPr>
              <w:jc w:val="both"/>
              <w:rPr>
                <w:b/>
              </w:rPr>
            </w:pPr>
            <w:r w:rsidRPr="00B82705">
              <w:rPr>
                <w:b/>
              </w:rPr>
              <w:t>Котельная г. Каменногорск, ул. Фабричная, д. 10</w:t>
            </w:r>
            <w:r>
              <w:rPr>
                <w:b/>
              </w:rPr>
              <w:t>:</w:t>
            </w:r>
          </w:p>
          <w:p w:rsidR="00E40DE6" w:rsidRPr="001C7DDF" w:rsidRDefault="00E40DE6" w:rsidP="00E40DE6">
            <w:pPr>
              <w:jc w:val="both"/>
            </w:pPr>
            <w:r>
              <w:rPr>
                <w:b/>
              </w:rPr>
              <w:t xml:space="preserve"> - </w:t>
            </w:r>
            <w:r w:rsidRPr="00603053">
              <w:t>горелка</w:t>
            </w:r>
            <w:r>
              <w:t xml:space="preserve"> комбинированная </w:t>
            </w:r>
            <w:proofErr w:type="spellStart"/>
            <w:r>
              <w:rPr>
                <w:lang w:val="en-US"/>
              </w:rPr>
              <w:t>Oilon</w:t>
            </w:r>
            <w:proofErr w:type="spellEnd"/>
            <w:r>
              <w:t xml:space="preserve"> </w:t>
            </w:r>
            <w:r w:rsidRPr="0042093B">
              <w:t>G</w:t>
            </w:r>
            <w:r>
              <w:rPr>
                <w:lang w:val="en-US"/>
              </w:rPr>
              <w:t>K</w:t>
            </w:r>
            <w:r>
              <w:t xml:space="preserve">P-500M действующего водогрейного котла </w:t>
            </w:r>
            <w:proofErr w:type="spellStart"/>
            <w:r>
              <w:t>Термотехник</w:t>
            </w:r>
            <w:proofErr w:type="spellEnd"/>
            <w:r>
              <w:t xml:space="preserve"> ТТ100, ст. №1, на основе программируемых контроллеров МС8, МС12,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Pr="001C7DDF" w:rsidRDefault="00E40DE6" w:rsidP="00E40DE6">
            <w:pPr>
              <w:jc w:val="both"/>
            </w:pPr>
            <w:r>
              <w:rPr>
                <w:b/>
              </w:rPr>
              <w:t xml:space="preserve"> - </w:t>
            </w:r>
            <w:r w:rsidRPr="00603053">
              <w:t>горелка</w:t>
            </w:r>
            <w:r>
              <w:t xml:space="preserve"> комбинированная </w:t>
            </w:r>
            <w:proofErr w:type="spellStart"/>
            <w:r>
              <w:rPr>
                <w:lang w:val="en-US"/>
              </w:rPr>
              <w:t>Oilon</w:t>
            </w:r>
            <w:proofErr w:type="spellEnd"/>
            <w:r>
              <w:t xml:space="preserve"> </w:t>
            </w:r>
            <w:r w:rsidRPr="0042093B">
              <w:t>G</w:t>
            </w:r>
            <w:r>
              <w:rPr>
                <w:lang w:val="en-US"/>
              </w:rPr>
              <w:t>K</w:t>
            </w:r>
            <w:r>
              <w:t xml:space="preserve">P-500M действующего водогрейного котла </w:t>
            </w:r>
            <w:proofErr w:type="spellStart"/>
            <w:r>
              <w:t>Термотехник</w:t>
            </w:r>
            <w:proofErr w:type="spellEnd"/>
            <w:r>
              <w:t xml:space="preserve"> ТТ100, ст. №2, на основе программируемых контроллеров МС8, МС12,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Pr="001C7DDF" w:rsidRDefault="00E40DE6" w:rsidP="00E40DE6">
            <w:pPr>
              <w:jc w:val="both"/>
            </w:pPr>
            <w:r>
              <w:rPr>
                <w:b/>
              </w:rPr>
              <w:t xml:space="preserve"> - </w:t>
            </w:r>
            <w:r w:rsidRPr="00603053">
              <w:t>горелка</w:t>
            </w:r>
            <w:r>
              <w:t xml:space="preserve"> комбинированная </w:t>
            </w:r>
            <w:proofErr w:type="spellStart"/>
            <w:r>
              <w:rPr>
                <w:lang w:val="en-US"/>
              </w:rPr>
              <w:t>Oilon</w:t>
            </w:r>
            <w:proofErr w:type="spellEnd"/>
            <w:r>
              <w:t xml:space="preserve"> </w:t>
            </w:r>
            <w:r w:rsidRPr="0042093B">
              <w:t>G</w:t>
            </w:r>
            <w:r>
              <w:rPr>
                <w:lang w:val="en-US"/>
              </w:rPr>
              <w:t>K</w:t>
            </w:r>
            <w:r>
              <w:t xml:space="preserve">P-500M действующего водогрейного котла </w:t>
            </w:r>
            <w:proofErr w:type="spellStart"/>
            <w:r>
              <w:t>Термотехник</w:t>
            </w:r>
            <w:proofErr w:type="spellEnd"/>
            <w:r>
              <w:t xml:space="preserve"> ТТ100, ст. №3, на основе программируемых контроллеров МС8, МС12,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Pr="001C7DDF" w:rsidRDefault="00E40DE6" w:rsidP="00E40DE6">
            <w:pPr>
              <w:jc w:val="both"/>
            </w:pPr>
            <w:r>
              <w:rPr>
                <w:b/>
              </w:rPr>
              <w:t xml:space="preserve"> - </w:t>
            </w:r>
            <w:r w:rsidRPr="00603053">
              <w:t>горелка</w:t>
            </w:r>
            <w:r>
              <w:t xml:space="preserve"> комбинированная </w:t>
            </w:r>
            <w:proofErr w:type="spellStart"/>
            <w:r>
              <w:rPr>
                <w:lang w:val="en-US"/>
              </w:rPr>
              <w:t>Oilon</w:t>
            </w:r>
            <w:proofErr w:type="spellEnd"/>
            <w:r>
              <w:t xml:space="preserve"> </w:t>
            </w:r>
            <w:r w:rsidRPr="0042093B">
              <w:t>G</w:t>
            </w:r>
            <w:r>
              <w:rPr>
                <w:lang w:val="en-US"/>
              </w:rPr>
              <w:t>K</w:t>
            </w:r>
            <w:r>
              <w:t xml:space="preserve">P-500M действующего водогрейного котла </w:t>
            </w:r>
            <w:proofErr w:type="spellStart"/>
            <w:r>
              <w:t>Термотехник</w:t>
            </w:r>
            <w:proofErr w:type="spellEnd"/>
            <w:r>
              <w:t xml:space="preserve"> ТТ100, ст. №4, на основе программируемых контроллеров МС8, МС12,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Pr="001C7DDF" w:rsidRDefault="00E40DE6" w:rsidP="00E40DE6">
            <w:pPr>
              <w:jc w:val="both"/>
            </w:pPr>
            <w:r>
              <w:rPr>
                <w:b/>
              </w:rPr>
              <w:t xml:space="preserve"> - </w:t>
            </w:r>
            <w:r w:rsidRPr="00603053">
              <w:t>горелка</w:t>
            </w:r>
            <w:r>
              <w:t xml:space="preserve"> комбинированная </w:t>
            </w:r>
            <w:proofErr w:type="spellStart"/>
            <w:r>
              <w:rPr>
                <w:lang w:val="en-US"/>
              </w:rPr>
              <w:t>Oilon</w:t>
            </w:r>
            <w:proofErr w:type="spellEnd"/>
            <w:r>
              <w:t xml:space="preserve"> </w:t>
            </w:r>
            <w:r w:rsidRPr="0042093B">
              <w:t>G</w:t>
            </w:r>
            <w:r>
              <w:rPr>
                <w:lang w:val="en-US"/>
              </w:rPr>
              <w:t>K</w:t>
            </w:r>
            <w:r>
              <w:t xml:space="preserve">P-500M действующего водогрейного котла </w:t>
            </w:r>
            <w:proofErr w:type="spellStart"/>
            <w:r>
              <w:t>Термотехник</w:t>
            </w:r>
            <w:proofErr w:type="spellEnd"/>
            <w:r>
              <w:t xml:space="preserve"> ТТ100, ст. №5, на основе программируемых контроллеров МС8, МС12, фирмы МЗТА. </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pPr>
          </w:p>
          <w:p w:rsidR="00E40DE6" w:rsidRPr="00FB3B68" w:rsidRDefault="00E40DE6" w:rsidP="00E40DE6">
            <w:pPr>
              <w:jc w:val="both"/>
              <w:rPr>
                <w:b/>
              </w:rPr>
            </w:pPr>
            <w:r w:rsidRPr="00FB3B68">
              <w:rPr>
                <w:b/>
              </w:rPr>
              <w:t>Котельная п. Пруды, ул. Заозерная. (БМК)</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r w:rsidRPr="0048072E">
              <w:t>"</w:t>
            </w:r>
            <w:proofErr w:type="spellStart"/>
            <w:r w:rsidRPr="0048072E">
              <w:t>Cib</w:t>
            </w:r>
            <w:proofErr w:type="spellEnd"/>
            <w:r w:rsidRPr="0048072E">
              <w:t xml:space="preserve"> </w:t>
            </w:r>
            <w:proofErr w:type="spellStart"/>
            <w:r w:rsidRPr="0048072E">
              <w:t>Unigas</w:t>
            </w:r>
            <w:proofErr w:type="spellEnd"/>
            <w:r w:rsidRPr="0048072E">
              <w:t>" Н</w:t>
            </w:r>
            <w:r>
              <w:rPr>
                <w:lang w:val="en-US"/>
              </w:rPr>
              <w:t>R</w:t>
            </w:r>
            <w:r w:rsidRPr="0048072E">
              <w:t>93А</w:t>
            </w:r>
            <w:r>
              <w:t xml:space="preserve"> действующего водогрейного котла КВСА 3, ст. №1, оборудованного автоматикой безопасности и регулирования на основе программируемых контроллеров МС8, фирмы МЗТА.</w:t>
            </w:r>
          </w:p>
          <w:p w:rsidR="00E40DE6" w:rsidRDefault="00E40DE6" w:rsidP="00E40DE6">
            <w:pPr>
              <w:jc w:val="both"/>
            </w:pPr>
            <w:r>
              <w:t xml:space="preserve">Необходимо проведение РНИ на основном (природный </w:t>
            </w:r>
            <w:r>
              <w:lastRenderedPageBreak/>
              <w:t xml:space="preserve">газ),  и резервном топливе (дизельное топливо). </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r w:rsidRPr="0048072E">
              <w:t>"</w:t>
            </w:r>
            <w:proofErr w:type="spellStart"/>
            <w:r w:rsidRPr="0048072E">
              <w:t>Cib</w:t>
            </w:r>
            <w:proofErr w:type="spellEnd"/>
            <w:r w:rsidRPr="0048072E">
              <w:t xml:space="preserve"> </w:t>
            </w:r>
            <w:proofErr w:type="spellStart"/>
            <w:r w:rsidRPr="0048072E">
              <w:t>Unigas</w:t>
            </w:r>
            <w:proofErr w:type="spellEnd"/>
            <w:r w:rsidRPr="0048072E">
              <w:t>" Н</w:t>
            </w:r>
            <w:r>
              <w:rPr>
                <w:lang w:val="en-US"/>
              </w:rPr>
              <w:t>R</w:t>
            </w:r>
            <w:r w:rsidRPr="0048072E">
              <w:t>9</w:t>
            </w:r>
            <w:r>
              <w:t>1</w:t>
            </w:r>
            <w:r w:rsidRPr="0048072E">
              <w:t>А</w:t>
            </w:r>
            <w:r>
              <w:t xml:space="preserve"> действующего водогрейного котла КВСА 2, ст. №2, оборудованного автоматикой безопасности и регулирования на основе программируемых контроллеров МС8, фирмы МЗТА.</w:t>
            </w:r>
          </w:p>
          <w:p w:rsidR="00E40DE6" w:rsidRDefault="00E40DE6" w:rsidP="00E40DE6">
            <w:pPr>
              <w:jc w:val="both"/>
            </w:pPr>
            <w:r>
              <w:t xml:space="preserve">Необходимо проведение РНИ на основном (природный газ),  и резервном топливе (дизельное топливо). </w:t>
            </w:r>
          </w:p>
          <w:p w:rsidR="00E40DE6" w:rsidRDefault="00E40DE6" w:rsidP="00E40DE6">
            <w:pPr>
              <w:jc w:val="both"/>
              <w:rPr>
                <w:b/>
              </w:rPr>
            </w:pPr>
          </w:p>
          <w:p w:rsidR="00E40DE6" w:rsidRPr="00FB3B68" w:rsidRDefault="00E40DE6" w:rsidP="00E40DE6">
            <w:pPr>
              <w:jc w:val="both"/>
              <w:rPr>
                <w:b/>
              </w:rPr>
            </w:pPr>
            <w:r w:rsidRPr="00FB3B68">
              <w:rPr>
                <w:b/>
              </w:rPr>
              <w:t>Котельная п. Поляны, Выборгское шоссе, д. 28:</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r w:rsidRPr="0048072E">
              <w:t>"</w:t>
            </w:r>
            <w:proofErr w:type="spellStart"/>
            <w:r w:rsidRPr="0048072E">
              <w:t>Cib</w:t>
            </w:r>
            <w:proofErr w:type="spellEnd"/>
            <w:r w:rsidRPr="0048072E">
              <w:t xml:space="preserve"> </w:t>
            </w:r>
            <w:proofErr w:type="spellStart"/>
            <w:r w:rsidRPr="0048072E">
              <w:t>Unigas</w:t>
            </w:r>
            <w:proofErr w:type="spellEnd"/>
            <w:r w:rsidRPr="0048072E">
              <w:t>" Н</w:t>
            </w:r>
            <w:r>
              <w:rPr>
                <w:lang w:val="en-US"/>
              </w:rPr>
              <w:t>R</w:t>
            </w:r>
            <w:r w:rsidRPr="0048072E">
              <w:t>93А</w:t>
            </w:r>
            <w:r>
              <w:t xml:space="preserve"> действующего водогрейного котла </w:t>
            </w:r>
            <w:proofErr w:type="spellStart"/>
            <w:r w:rsidRPr="0048072E">
              <w:t>Турботерм</w:t>
            </w:r>
            <w:proofErr w:type="spellEnd"/>
            <w:r w:rsidRPr="0048072E">
              <w:t xml:space="preserve"> 3150</w:t>
            </w:r>
            <w:r>
              <w:t>, ст. №1, оборудованного автоматикой безопасности и регулирования на основе контроллеров ТРМ, фирмы «ОВЕН».</w:t>
            </w:r>
          </w:p>
          <w:p w:rsidR="00E40DE6" w:rsidRDefault="00E40DE6" w:rsidP="00E40DE6">
            <w:pPr>
              <w:jc w:val="both"/>
            </w:pPr>
            <w:r>
              <w:t>Необходимо проведение РНИ на основном топливе (природный газ).</w:t>
            </w:r>
          </w:p>
          <w:p w:rsidR="00E40DE6" w:rsidRDefault="00E40DE6" w:rsidP="00E40DE6">
            <w:pPr>
              <w:jc w:val="both"/>
            </w:pPr>
            <w:r>
              <w:rPr>
                <w:b/>
              </w:rPr>
              <w:t xml:space="preserve"> </w:t>
            </w:r>
            <w:r w:rsidRPr="00B9264C">
              <w:rPr>
                <w:b/>
              </w:rPr>
              <w:t>-</w:t>
            </w:r>
            <w:r>
              <w:rPr>
                <w:b/>
              </w:rPr>
              <w:t xml:space="preserve"> </w:t>
            </w:r>
            <w:r w:rsidRPr="00603053">
              <w:t xml:space="preserve">горелка </w:t>
            </w:r>
            <w:r>
              <w:t xml:space="preserve">комбинированная </w:t>
            </w:r>
            <w:r w:rsidRPr="0048072E">
              <w:t>"</w:t>
            </w:r>
            <w:proofErr w:type="spellStart"/>
            <w:r w:rsidRPr="0048072E">
              <w:t>Cib</w:t>
            </w:r>
            <w:proofErr w:type="spellEnd"/>
            <w:r w:rsidRPr="0048072E">
              <w:t xml:space="preserve"> </w:t>
            </w:r>
            <w:proofErr w:type="spellStart"/>
            <w:r w:rsidRPr="0048072E">
              <w:t>Unigas</w:t>
            </w:r>
            <w:proofErr w:type="spellEnd"/>
            <w:r w:rsidRPr="0048072E">
              <w:t>" Н</w:t>
            </w:r>
            <w:r>
              <w:rPr>
                <w:lang w:val="en-US"/>
              </w:rPr>
              <w:t>R</w:t>
            </w:r>
            <w:r w:rsidRPr="0048072E">
              <w:t>93А</w:t>
            </w:r>
            <w:r>
              <w:t xml:space="preserve"> действующего водогрейного котла </w:t>
            </w:r>
            <w:proofErr w:type="spellStart"/>
            <w:r w:rsidRPr="0048072E">
              <w:t>Турботерм</w:t>
            </w:r>
            <w:proofErr w:type="spellEnd"/>
            <w:r w:rsidRPr="0048072E">
              <w:t xml:space="preserve"> 3150</w:t>
            </w:r>
            <w:r>
              <w:t>, ст. №2, оборудованного автоматикой безопасности и регулирования на основе контроллеров ТРМ, фирмы «ОВЕН».</w:t>
            </w:r>
          </w:p>
          <w:p w:rsidR="00E40DE6" w:rsidRDefault="00E40DE6" w:rsidP="00E40DE6">
            <w:pPr>
              <w:jc w:val="both"/>
            </w:pPr>
            <w:r>
              <w:t>Необходимо проведение РНИ на основном топливе (природный газ).</w:t>
            </w:r>
          </w:p>
          <w:p w:rsidR="00E40DE6" w:rsidRPr="00E40DE6" w:rsidRDefault="00E40DE6" w:rsidP="00E40DE6">
            <w:pPr>
              <w:jc w:val="both"/>
            </w:pPr>
          </w:p>
        </w:tc>
      </w:tr>
      <w:tr w:rsidR="00E40DE6"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Default="00E40DE6" w:rsidP="00E40DE6">
            <w:pPr>
              <w:widowControl w:val="0"/>
              <w:autoSpaceDE w:val="0"/>
              <w:autoSpaceDN w:val="0"/>
              <w:adjustRightInd w:val="0"/>
              <w:jc w:val="center"/>
            </w:pPr>
            <w:r>
              <w:lastRenderedPageBreak/>
              <w:t>5.</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t>Требования к выполнению работ</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pPr>
            <w:r>
              <w:t>1. Подрядчик, выполняющий режимно-наладочные испытания тепловых энергоустановок, должен до начала выполнения работ представить Заказчику:</w:t>
            </w:r>
          </w:p>
          <w:p w:rsidR="00E40DE6" w:rsidRDefault="00E40DE6" w:rsidP="00E40DE6">
            <w:pPr>
              <w:jc w:val="both"/>
            </w:pPr>
            <w:r>
              <w:t>Программу проведения режимно-наладочных испытаний газопотребляющего оборудования, включающую перечень поверенных приборов,  инструментов и оборудования (подтверждается заверенным перечнем с приложением копий действующих свидетельств о поверке, сертификатов о калибровке средств и специализированных измерительных приборов контроля, испытательного оборудования)</w:t>
            </w:r>
          </w:p>
          <w:p w:rsidR="00E40DE6" w:rsidRDefault="00E40DE6" w:rsidP="00E40DE6">
            <w:pPr>
              <w:jc w:val="both"/>
            </w:pPr>
            <w:r>
              <w:t xml:space="preserve">график проведения режимно-наладочных испытаний. Программа и график проведения режимно-наладочных испытаний утверждается техническим руководителем Заказчика, согласовывается с представителем обслуживающей организации.    </w:t>
            </w:r>
          </w:p>
          <w:p w:rsidR="00E40DE6" w:rsidRDefault="00E40DE6" w:rsidP="00E40DE6">
            <w:pPr>
              <w:jc w:val="both"/>
            </w:pPr>
          </w:p>
          <w:p w:rsidR="00E40DE6" w:rsidRDefault="00E40DE6" w:rsidP="00E40DE6">
            <w:pPr>
              <w:jc w:val="both"/>
            </w:pPr>
            <w:r>
              <w:t>2.     Допуск Подрядчика к работам на объекте производится в соответствии с требованиями пропускного режима АО «ВЫБОРГТЕПЛОЭНЕРГО», с составлением актов допуска для производства работ, после прохождения вводного инструктажа;</w:t>
            </w:r>
          </w:p>
          <w:p w:rsidR="00E40DE6" w:rsidRDefault="00E40DE6" w:rsidP="00E40DE6">
            <w:pPr>
              <w:jc w:val="both"/>
            </w:pPr>
          </w:p>
          <w:p w:rsidR="00E40DE6" w:rsidRDefault="00E40DE6" w:rsidP="00E40DE6">
            <w:pPr>
              <w:jc w:val="both"/>
            </w:pPr>
            <w:r>
              <w:t>3. АО «ВЫБОРГТЕПЛОЭНЕРГО» обеспечивает необходимый энергетический и технологический режим работы оборудования для проведения проверки и испытаний газопотребляющего оборудования;</w:t>
            </w:r>
          </w:p>
          <w:p w:rsidR="00E40DE6" w:rsidRDefault="00E40DE6" w:rsidP="00E40DE6">
            <w:pPr>
              <w:jc w:val="both"/>
            </w:pPr>
          </w:p>
          <w:p w:rsidR="00E40DE6" w:rsidRDefault="00E40DE6" w:rsidP="00E40DE6">
            <w:pPr>
              <w:jc w:val="both"/>
            </w:pPr>
            <w:r>
              <w:t>4.     Подрядчик производит сбор сведений о соответствии информации об оборудовании по данным паспорта и исполнительной документации, сбор сведений о датах и результатах выполненных ранее ТО, о видах и датах аварий, отказов, ремонтов. Проверяет комплектность эксплуатационно-технической документации;</w:t>
            </w:r>
          </w:p>
          <w:p w:rsidR="00E40DE6" w:rsidRDefault="00E40DE6" w:rsidP="00E40DE6">
            <w:pPr>
              <w:jc w:val="both"/>
            </w:pPr>
          </w:p>
          <w:p w:rsidR="00E40DE6" w:rsidRDefault="00E40DE6" w:rsidP="00E40DE6">
            <w:pPr>
              <w:jc w:val="both"/>
            </w:pPr>
            <w:r>
              <w:t>5.  Подрядчик, проводящий режимно-наладочные испытания несёт ответственность за качество проведённых работ, достоверность информации и выводов</w:t>
            </w:r>
            <w:r w:rsidR="004C50CE">
              <w:t>,</w:t>
            </w:r>
            <w:r>
              <w:t xml:space="preserve"> полученных в результате комплекса проверок и испытаний газопотребляющего оборудования.</w:t>
            </w:r>
          </w:p>
          <w:p w:rsidR="00E40DE6" w:rsidRDefault="00E40DE6" w:rsidP="00E40DE6">
            <w:pPr>
              <w:jc w:val="both"/>
            </w:pPr>
          </w:p>
        </w:tc>
      </w:tr>
      <w:tr w:rsidR="00E40DE6" w:rsidRPr="006473E7" w:rsidTr="00E40DE6">
        <w:trPr>
          <w:trHeight w:val="1101"/>
        </w:trPr>
        <w:tc>
          <w:tcPr>
            <w:tcW w:w="675" w:type="dxa"/>
            <w:tcBorders>
              <w:top w:val="single" w:sz="4" w:space="0" w:color="auto"/>
              <w:left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lastRenderedPageBreak/>
              <w:t>6.</w:t>
            </w:r>
          </w:p>
        </w:tc>
        <w:tc>
          <w:tcPr>
            <w:tcW w:w="3213" w:type="dxa"/>
            <w:tcBorders>
              <w:top w:val="single" w:sz="4" w:space="0" w:color="auto"/>
              <w:left w:val="single" w:sz="4" w:space="0" w:color="auto"/>
              <w:right w:val="single" w:sz="4" w:space="0" w:color="auto"/>
            </w:tcBorders>
            <w:vAlign w:val="center"/>
          </w:tcPr>
          <w:p w:rsidR="00E40DE6" w:rsidRDefault="00E40DE6" w:rsidP="00E40DE6">
            <w:pPr>
              <w:jc w:val="center"/>
            </w:pPr>
          </w:p>
          <w:p w:rsidR="00E40DE6" w:rsidRPr="006473E7" w:rsidRDefault="00E40DE6" w:rsidP="00E40DE6">
            <w:pPr>
              <w:jc w:val="center"/>
            </w:pPr>
            <w:r w:rsidRPr="006473E7">
              <w:t>Объем основных работ</w:t>
            </w:r>
          </w:p>
          <w:p w:rsidR="00E40DE6" w:rsidRPr="006473E7" w:rsidRDefault="00E40DE6" w:rsidP="00E40DE6">
            <w:pPr>
              <w:jc w:val="center"/>
            </w:pPr>
          </w:p>
        </w:tc>
        <w:tc>
          <w:tcPr>
            <w:tcW w:w="6480" w:type="dxa"/>
            <w:tcBorders>
              <w:top w:val="single" w:sz="4" w:space="0" w:color="auto"/>
              <w:left w:val="single" w:sz="4" w:space="0" w:color="auto"/>
              <w:right w:val="single" w:sz="4" w:space="0" w:color="auto"/>
            </w:tcBorders>
          </w:tcPr>
          <w:p w:rsidR="00E40DE6" w:rsidRDefault="00E40DE6" w:rsidP="00E40DE6">
            <w:pPr>
              <w:jc w:val="both"/>
            </w:pPr>
            <w:r>
              <w:t>Наименование работ:</w:t>
            </w:r>
          </w:p>
          <w:p w:rsidR="00E40DE6" w:rsidRDefault="00E40DE6" w:rsidP="00E40DE6">
            <w:pPr>
              <w:jc w:val="both"/>
            </w:pPr>
            <w:r>
              <w:t xml:space="preserve">1. Составление программы режимно-наладочных испытаний, проверка работы оборудования, разработка наладочных мероприятий, </w:t>
            </w:r>
            <w:proofErr w:type="gramStart"/>
            <w:r>
              <w:t>контроль за</w:t>
            </w:r>
            <w:proofErr w:type="gramEnd"/>
            <w:r>
              <w:t xml:space="preserve"> качеством выполненных мероприятий;</w:t>
            </w:r>
          </w:p>
          <w:p w:rsidR="00E40DE6" w:rsidRDefault="00E40DE6" w:rsidP="00E40DE6">
            <w:pPr>
              <w:jc w:val="both"/>
            </w:pPr>
          </w:p>
          <w:p w:rsidR="00E40DE6" w:rsidRDefault="00E40DE6" w:rsidP="00E40DE6">
            <w:pPr>
              <w:jc w:val="both"/>
            </w:pPr>
            <w:r>
              <w:t>2. Разработка  мероприятий и устранение обнаруженных дефектов в работе газо-воздушного тракта и других работ, обеспечивающих топочный режим паровых и водогрейных котлов;</w:t>
            </w:r>
          </w:p>
          <w:p w:rsidR="00E40DE6" w:rsidRDefault="00E40DE6" w:rsidP="00E40DE6">
            <w:pPr>
              <w:jc w:val="both"/>
            </w:pPr>
          </w:p>
          <w:p w:rsidR="00E40DE6" w:rsidRDefault="00E40DE6" w:rsidP="00E40DE6">
            <w:pPr>
              <w:jc w:val="both"/>
            </w:pPr>
            <w:r>
              <w:t>3. Монтаж приборов для испытаний;</w:t>
            </w:r>
          </w:p>
          <w:p w:rsidR="00E40DE6" w:rsidRDefault="00E40DE6" w:rsidP="00E40DE6">
            <w:pPr>
              <w:jc w:val="both"/>
            </w:pPr>
          </w:p>
          <w:p w:rsidR="00E40DE6" w:rsidRDefault="00E40DE6" w:rsidP="00E40DE6">
            <w:pPr>
              <w:jc w:val="both"/>
            </w:pPr>
            <w:r>
              <w:t>4. Осмотр, подготовка газоиспользующего оборудования, горелочного устройства, дымовой трубы, системы питания топливом и теплоносителем;</w:t>
            </w:r>
          </w:p>
          <w:p w:rsidR="00E40DE6" w:rsidRDefault="00E40DE6" w:rsidP="00E40DE6">
            <w:pPr>
              <w:jc w:val="both"/>
            </w:pPr>
          </w:p>
          <w:p w:rsidR="00E40DE6" w:rsidRDefault="00E40DE6" w:rsidP="00E40DE6">
            <w:pPr>
              <w:jc w:val="both"/>
            </w:pPr>
            <w:r>
              <w:t>5. Определение присосов неорганизованного воздуха в топку и газоходы, определение оптимальных избытков воздуха с производством анализов продуктов сгорания;</w:t>
            </w:r>
          </w:p>
          <w:p w:rsidR="00E40DE6" w:rsidRDefault="00E40DE6" w:rsidP="00E40DE6">
            <w:pPr>
              <w:jc w:val="both"/>
            </w:pPr>
          </w:p>
          <w:p w:rsidR="00E40DE6" w:rsidRDefault="00E40DE6" w:rsidP="00E40DE6">
            <w:pPr>
              <w:jc w:val="both"/>
            </w:pPr>
            <w:r>
              <w:t xml:space="preserve">6. Определение оптимального расхода воздуха на горение в топке </w:t>
            </w:r>
            <w:proofErr w:type="gramStart"/>
            <w:r>
              <w:t>при</w:t>
            </w:r>
            <w:proofErr w:type="gramEnd"/>
            <w:r>
              <w:t xml:space="preserve"> различной (40%-100% от номинальной) </w:t>
            </w:r>
            <w:proofErr w:type="spellStart"/>
            <w:r>
              <w:t>теплопроизводительности</w:t>
            </w:r>
            <w:proofErr w:type="spellEnd"/>
            <w:r>
              <w:t>;</w:t>
            </w:r>
          </w:p>
          <w:p w:rsidR="00E40DE6" w:rsidRDefault="00E40DE6" w:rsidP="00E40DE6">
            <w:pPr>
              <w:jc w:val="both"/>
            </w:pPr>
          </w:p>
          <w:p w:rsidR="00E40DE6" w:rsidRDefault="00E40DE6" w:rsidP="00E40DE6">
            <w:pPr>
              <w:jc w:val="both"/>
            </w:pPr>
            <w:r>
              <w:t>7. Выявление основных экономических показателей (КПД и расход топлива на выработку 1Гкал тепла) при работе на основных, характерных для обычной эксплуатации нагрузках;</w:t>
            </w:r>
          </w:p>
          <w:p w:rsidR="00E40DE6" w:rsidRDefault="00E40DE6" w:rsidP="00E40DE6">
            <w:pPr>
              <w:jc w:val="both"/>
            </w:pPr>
          </w:p>
          <w:p w:rsidR="00E40DE6" w:rsidRDefault="00E40DE6" w:rsidP="00E40DE6">
            <w:pPr>
              <w:jc w:val="both"/>
            </w:pPr>
            <w:r>
              <w:t>8. Обработка результатов испытаний;</w:t>
            </w:r>
          </w:p>
          <w:p w:rsidR="00E40DE6" w:rsidRDefault="00E40DE6" w:rsidP="00E40DE6">
            <w:pPr>
              <w:jc w:val="both"/>
            </w:pPr>
          </w:p>
          <w:p w:rsidR="00E40DE6" w:rsidRDefault="00E40DE6" w:rsidP="00E40DE6">
            <w:pPr>
              <w:jc w:val="both"/>
            </w:pPr>
            <w:r>
              <w:t>9. Определение величин потерь тепла и выработка рекомендаций по их устранению;</w:t>
            </w:r>
          </w:p>
          <w:p w:rsidR="00E40DE6" w:rsidRDefault="00E40DE6" w:rsidP="00E40DE6">
            <w:pPr>
              <w:jc w:val="both"/>
            </w:pPr>
          </w:p>
          <w:p w:rsidR="00E40DE6" w:rsidRDefault="00E40DE6" w:rsidP="00E40DE6">
            <w:pPr>
              <w:jc w:val="both"/>
            </w:pPr>
            <w:r>
              <w:t>10. Определение удельных норм расхода условного топлива на выработку 1 Гкал тепла;</w:t>
            </w:r>
          </w:p>
          <w:p w:rsidR="00E40DE6" w:rsidRDefault="00E40DE6" w:rsidP="00E40DE6">
            <w:pPr>
              <w:jc w:val="both"/>
            </w:pPr>
          </w:p>
          <w:p w:rsidR="00E40DE6" w:rsidRDefault="00E40DE6" w:rsidP="00E40DE6">
            <w:pPr>
              <w:jc w:val="both"/>
            </w:pPr>
            <w:r>
              <w:lastRenderedPageBreak/>
              <w:t>11. Определение максимально возможной и минимально допустимой нагрузок газопотребляющего оборудования;</w:t>
            </w:r>
          </w:p>
          <w:p w:rsidR="00E40DE6" w:rsidRDefault="00E40DE6" w:rsidP="00E40DE6">
            <w:pPr>
              <w:jc w:val="both"/>
            </w:pPr>
          </w:p>
          <w:p w:rsidR="00E40DE6" w:rsidRDefault="00E40DE6" w:rsidP="00E40DE6">
            <w:pPr>
              <w:jc w:val="both"/>
            </w:pPr>
            <w:r>
              <w:t>12. Составление режимных карт газопотребляющего оборудования;</w:t>
            </w:r>
          </w:p>
          <w:p w:rsidR="00E40DE6" w:rsidRDefault="00E40DE6" w:rsidP="00E40DE6">
            <w:pPr>
              <w:jc w:val="both"/>
            </w:pPr>
          </w:p>
          <w:p w:rsidR="00E40DE6" w:rsidRDefault="00E40DE6" w:rsidP="00E40DE6">
            <w:pPr>
              <w:jc w:val="both"/>
            </w:pPr>
            <w:r>
              <w:t>13. Разработка мероприятий по экономичной эксплуатации котлов;</w:t>
            </w:r>
          </w:p>
          <w:p w:rsidR="00E40DE6" w:rsidRDefault="00E40DE6" w:rsidP="00E40DE6">
            <w:pPr>
              <w:jc w:val="both"/>
            </w:pPr>
          </w:p>
          <w:p w:rsidR="00E40DE6" w:rsidRPr="006473E7" w:rsidRDefault="00E40DE6" w:rsidP="00E40DE6">
            <w:pPr>
              <w:jc w:val="both"/>
            </w:pPr>
            <w:r>
              <w:t>14. Составление технического отчёта, режимных карт и карт уставок по результатам режимно-наладочных испытаний.</w:t>
            </w:r>
          </w:p>
        </w:tc>
      </w:tr>
      <w:tr w:rsidR="00E40DE6" w:rsidRPr="00304ADF"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lastRenderedPageBreak/>
              <w:t>7.</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rsidRPr="006473E7">
              <w:t>Требование к исполнителям работ</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pPr>
            <w:r>
              <w:t xml:space="preserve">1. </w:t>
            </w:r>
            <w:r w:rsidRPr="00F7488E">
              <w:t>на</w:t>
            </w:r>
            <w:r>
              <w:t>личие допуска СРО к видам работ;</w:t>
            </w:r>
          </w:p>
          <w:p w:rsidR="00E40DE6" w:rsidRPr="00F7488E" w:rsidRDefault="00E40DE6" w:rsidP="00E40DE6">
            <w:pPr>
              <w:jc w:val="both"/>
            </w:pPr>
          </w:p>
          <w:p w:rsidR="00E40DE6" w:rsidRDefault="00E40DE6" w:rsidP="00E40DE6">
            <w:pPr>
              <w:jc w:val="both"/>
            </w:pPr>
            <w:bookmarkStart w:id="21" w:name="Par408"/>
            <w:bookmarkEnd w:id="21"/>
            <w:r>
              <w:t xml:space="preserve">2. </w:t>
            </w:r>
            <w:r w:rsidRPr="00F7488E">
              <w:t xml:space="preserve">наличие аттестованного квалифицированного персонала, в </w:t>
            </w:r>
            <w:proofErr w:type="spellStart"/>
            <w:r w:rsidRPr="00F7488E">
              <w:t>т.ч</w:t>
            </w:r>
            <w:proofErr w:type="spellEnd"/>
            <w:r w:rsidRPr="00F7488E">
              <w:t>. имеющего аттестацию в области промышленной безопасности</w:t>
            </w:r>
            <w:r>
              <w:t>;</w:t>
            </w:r>
          </w:p>
          <w:p w:rsidR="00E40DE6" w:rsidRPr="00F7488E" w:rsidRDefault="00E40DE6" w:rsidP="00E40DE6">
            <w:pPr>
              <w:jc w:val="both"/>
            </w:pPr>
          </w:p>
          <w:p w:rsidR="00E40DE6" w:rsidRDefault="00E40DE6" w:rsidP="00E40DE6">
            <w:pPr>
              <w:jc w:val="both"/>
            </w:pPr>
            <w:r>
              <w:t xml:space="preserve">3. </w:t>
            </w:r>
            <w:r w:rsidRPr="00F7488E">
              <w:t>наличие организационно-методических документов, определяющих порядок проведения работ;</w:t>
            </w:r>
          </w:p>
          <w:p w:rsidR="00E40DE6" w:rsidRPr="00F7488E" w:rsidRDefault="00E40DE6" w:rsidP="00E40DE6">
            <w:pPr>
              <w:jc w:val="both"/>
            </w:pPr>
          </w:p>
          <w:p w:rsidR="00E40DE6" w:rsidRDefault="00E40DE6" w:rsidP="00E40DE6">
            <w:pPr>
              <w:jc w:val="both"/>
            </w:pPr>
            <w:r>
              <w:t xml:space="preserve">4. </w:t>
            </w:r>
            <w:r w:rsidRPr="00F7488E">
              <w:t>оснащение приборно-аппаратурной базой, диагностическим оборудованием, средствами обработки и документирования проводимых измерений;</w:t>
            </w:r>
          </w:p>
          <w:p w:rsidR="00E40DE6" w:rsidRPr="00F7488E" w:rsidRDefault="00E40DE6" w:rsidP="00E40DE6">
            <w:pPr>
              <w:jc w:val="both"/>
            </w:pPr>
          </w:p>
          <w:p w:rsidR="00E40DE6" w:rsidRDefault="00E40DE6" w:rsidP="00E40DE6">
            <w:pPr>
              <w:jc w:val="both"/>
            </w:pPr>
            <w:r>
              <w:t xml:space="preserve">5.  </w:t>
            </w:r>
            <w:r w:rsidRPr="00F7488E">
              <w:t>наличие протоколов поверки средств измерений;</w:t>
            </w:r>
          </w:p>
          <w:p w:rsidR="00E40DE6" w:rsidRPr="00F7488E" w:rsidRDefault="00E40DE6" w:rsidP="00E40DE6">
            <w:pPr>
              <w:jc w:val="both"/>
            </w:pPr>
          </w:p>
          <w:p w:rsidR="00E40DE6" w:rsidRDefault="00E40DE6" w:rsidP="00E40DE6">
            <w:pPr>
              <w:jc w:val="both"/>
            </w:pPr>
            <w:r>
              <w:t xml:space="preserve">6. </w:t>
            </w:r>
            <w:r w:rsidRPr="00F7488E">
              <w:t>наличие испытанных защитных средств, соответствующих характеру работ;</w:t>
            </w:r>
          </w:p>
          <w:p w:rsidR="00E40DE6" w:rsidRPr="00F7488E" w:rsidRDefault="00E40DE6" w:rsidP="00E40DE6">
            <w:pPr>
              <w:jc w:val="both"/>
            </w:pPr>
          </w:p>
          <w:p w:rsidR="00E40DE6" w:rsidRDefault="00E40DE6" w:rsidP="00E40DE6">
            <w:pPr>
              <w:jc w:val="both"/>
            </w:pPr>
            <w:r>
              <w:t xml:space="preserve">7. </w:t>
            </w:r>
            <w:r w:rsidRPr="00F7488E">
              <w:t>оформление необходимых документов по результатам проведенных работ (акты выполненных работ, технические отчеты)</w:t>
            </w:r>
            <w:r>
              <w:t>.</w:t>
            </w:r>
          </w:p>
          <w:p w:rsidR="00E40DE6" w:rsidRDefault="00E40DE6" w:rsidP="00E40DE6">
            <w:pPr>
              <w:jc w:val="both"/>
            </w:pPr>
          </w:p>
          <w:p w:rsidR="00E40DE6" w:rsidRDefault="00E40DE6" w:rsidP="00E40DE6">
            <w:pPr>
              <w:jc w:val="both"/>
            </w:pPr>
            <w:r>
              <w:t xml:space="preserve">8.  опыт проведения аналогичных работ не менее 3-х лет </w:t>
            </w:r>
          </w:p>
          <w:p w:rsidR="00E40DE6" w:rsidRPr="00304ADF" w:rsidRDefault="00E40DE6" w:rsidP="00E40DE6">
            <w:pPr>
              <w:jc w:val="both"/>
            </w:pPr>
          </w:p>
        </w:tc>
      </w:tr>
      <w:tr w:rsidR="00E40DE6" w:rsidRPr="00717DD8"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t>8.</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Default="00E40DE6" w:rsidP="00E40DE6">
            <w:pPr>
              <w:jc w:val="center"/>
            </w:pPr>
          </w:p>
          <w:p w:rsidR="00E40DE6" w:rsidRPr="00F24E72" w:rsidRDefault="00E40DE6" w:rsidP="00E40DE6">
            <w:pPr>
              <w:jc w:val="center"/>
            </w:pPr>
            <w:r w:rsidRPr="00F24E72">
              <w:t>Перечень нормативных правовых актов и нормативных документов, применяемых при выполнении работ.</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rPr>
                <w:szCs w:val="22"/>
              </w:rPr>
            </w:pPr>
            <w:r w:rsidRPr="00F24E72">
              <w:rPr>
                <w:szCs w:val="22"/>
              </w:rPr>
              <w:t xml:space="preserve">Работы по режимно-наладочным испытаниям котлов должны быть выполнены в соответствии с требованиями: </w:t>
            </w:r>
          </w:p>
          <w:p w:rsidR="00E40DE6" w:rsidRPr="00F24E72" w:rsidRDefault="00E40DE6" w:rsidP="00E40DE6">
            <w:pPr>
              <w:jc w:val="both"/>
              <w:rPr>
                <w:szCs w:val="22"/>
              </w:rPr>
            </w:pPr>
          </w:p>
          <w:p w:rsidR="00E40DE6" w:rsidRPr="009C2627" w:rsidRDefault="00E40DE6" w:rsidP="00E40DE6">
            <w:pPr>
              <w:jc w:val="both"/>
              <w:rPr>
                <w:i/>
                <w:szCs w:val="22"/>
              </w:rPr>
            </w:pPr>
            <w:r>
              <w:rPr>
                <w:szCs w:val="22"/>
              </w:rPr>
              <w:t xml:space="preserve">1. Приказ Министерства строительства и ЖКХ РФ от 16.12.2016 г. №944 </w:t>
            </w:r>
            <w:proofErr w:type="spellStart"/>
            <w:proofErr w:type="gramStart"/>
            <w:r>
              <w:rPr>
                <w:szCs w:val="22"/>
              </w:rPr>
              <w:t>пр</w:t>
            </w:r>
            <w:proofErr w:type="spellEnd"/>
            <w:proofErr w:type="gramEnd"/>
            <w:r>
              <w:rPr>
                <w:szCs w:val="22"/>
              </w:rPr>
              <w:t xml:space="preserve"> «Об утверждении СП 89.13330 Котельные установки. Актуализированная редакция СНиП</w:t>
            </w:r>
            <w:r w:rsidRPr="00FC4AD1">
              <w:rPr>
                <w:szCs w:val="22"/>
              </w:rPr>
              <w:t xml:space="preserve"> </w:t>
            </w:r>
            <w:r>
              <w:rPr>
                <w:szCs w:val="22"/>
                <w:lang w:val="en-US"/>
              </w:rPr>
              <w:t>II</w:t>
            </w:r>
            <w:r>
              <w:rPr>
                <w:szCs w:val="22"/>
              </w:rPr>
              <w:t>-35-76»;</w:t>
            </w:r>
          </w:p>
          <w:p w:rsidR="00E40DE6" w:rsidRPr="0036536B" w:rsidRDefault="00E40DE6" w:rsidP="00E40DE6">
            <w:pPr>
              <w:jc w:val="both"/>
              <w:rPr>
                <w:szCs w:val="22"/>
              </w:rPr>
            </w:pPr>
          </w:p>
          <w:p w:rsidR="00E40DE6" w:rsidRDefault="00E40DE6" w:rsidP="00E40DE6">
            <w:pPr>
              <w:jc w:val="both"/>
            </w:pPr>
            <w:r>
              <w:t>2. Приказ Ростехнадзора от 15.11.2013 №542 «Об утверждении федеральных норм и правил в области промышленной безопасности «Правила безопасности сетей газораспределения и газопотребления» (Зарегистрировано в Минюсте Росси 31.12.2013 №30929);</w:t>
            </w:r>
          </w:p>
          <w:p w:rsidR="00E40DE6" w:rsidRDefault="00E40DE6" w:rsidP="00E40DE6">
            <w:pPr>
              <w:jc w:val="both"/>
            </w:pPr>
          </w:p>
          <w:p w:rsidR="00E40DE6" w:rsidRDefault="00E40DE6" w:rsidP="00E40DE6">
            <w:pPr>
              <w:jc w:val="both"/>
            </w:pPr>
            <w:r>
              <w:t xml:space="preserve">3. Приказом Минэнерго РФ от 24.03.2003 №115 «Об утверждении Правил технической эксплуатации тепловых </w:t>
            </w:r>
            <w:r>
              <w:lastRenderedPageBreak/>
              <w:t>энергоустановок»;</w:t>
            </w:r>
          </w:p>
          <w:p w:rsidR="00E40DE6" w:rsidRDefault="00E40DE6" w:rsidP="00E40DE6">
            <w:pPr>
              <w:jc w:val="both"/>
            </w:pPr>
          </w:p>
          <w:p w:rsidR="00E40DE6" w:rsidRDefault="00E40DE6" w:rsidP="00E40DE6">
            <w:pPr>
              <w:pStyle w:val="headertext"/>
              <w:shd w:val="clear" w:color="auto" w:fill="FFFFFF"/>
              <w:spacing w:before="0" w:beforeAutospacing="0" w:after="0" w:afterAutospacing="0" w:line="288" w:lineRule="atLeast"/>
              <w:textAlignment w:val="baseline"/>
              <w:rPr>
                <w:spacing w:val="2"/>
              </w:rPr>
            </w:pPr>
            <w:r>
              <w:t xml:space="preserve">4. </w:t>
            </w:r>
            <w:r>
              <w:rPr>
                <w:spacing w:val="2"/>
              </w:rPr>
              <w:t xml:space="preserve">Приказом </w:t>
            </w:r>
            <w:r>
              <w:t>Ростехнадзора</w:t>
            </w:r>
            <w:r>
              <w:rPr>
                <w:spacing w:val="2"/>
              </w:rPr>
              <w:t xml:space="preserve"> </w:t>
            </w:r>
            <w:r w:rsidRPr="00487082">
              <w:rPr>
                <w:spacing w:val="2"/>
              </w:rPr>
              <w:t>от 21 ноября 2013 года N 558</w:t>
            </w:r>
            <w:proofErr w:type="gramStart"/>
            <w:r>
              <w:rPr>
                <w:spacing w:val="2"/>
              </w:rPr>
              <w:t xml:space="preserve"> </w:t>
            </w:r>
            <w:r w:rsidRPr="00487082">
              <w:rPr>
                <w:spacing w:val="2"/>
              </w:rPr>
              <w:t>О</w:t>
            </w:r>
            <w:proofErr w:type="gramEnd"/>
            <w:r w:rsidRPr="00487082">
              <w:rPr>
                <w:spacing w:val="2"/>
              </w:rPr>
              <w:t xml:space="preserve">б утверждении федеральных норм и правил в области промышленной безопасности </w:t>
            </w:r>
            <w:r>
              <w:rPr>
                <w:spacing w:val="2"/>
              </w:rPr>
              <w:t>«</w:t>
            </w:r>
            <w:r w:rsidRPr="00487082">
              <w:rPr>
                <w:spacing w:val="2"/>
              </w:rPr>
              <w:t>Правила безопасности для объектов, использующих сжиженные углеводородные газы</w:t>
            </w:r>
            <w:r>
              <w:rPr>
                <w:spacing w:val="2"/>
              </w:rPr>
              <w:t>»;</w:t>
            </w:r>
          </w:p>
          <w:p w:rsidR="00E40DE6" w:rsidRDefault="00E40DE6" w:rsidP="00E40DE6">
            <w:pPr>
              <w:pStyle w:val="headertext"/>
              <w:shd w:val="clear" w:color="auto" w:fill="FFFFFF"/>
              <w:spacing w:before="0" w:beforeAutospacing="0" w:after="0" w:afterAutospacing="0" w:line="288" w:lineRule="atLeast"/>
              <w:textAlignment w:val="baseline"/>
              <w:rPr>
                <w:spacing w:val="2"/>
              </w:rPr>
            </w:pPr>
          </w:p>
          <w:p w:rsidR="00E40DE6" w:rsidRDefault="00E40DE6" w:rsidP="00E40DE6">
            <w:pPr>
              <w:pStyle w:val="headertext"/>
              <w:shd w:val="clear" w:color="auto" w:fill="FFFFFF"/>
              <w:spacing w:before="0" w:beforeAutospacing="0" w:after="0" w:afterAutospacing="0" w:line="288" w:lineRule="atLeast"/>
              <w:textAlignment w:val="baseline"/>
              <w:rPr>
                <w:spacing w:val="2"/>
              </w:rPr>
            </w:pPr>
            <w:r>
              <w:rPr>
                <w:spacing w:val="2"/>
              </w:rPr>
              <w:t xml:space="preserve">5. </w:t>
            </w:r>
            <w:r w:rsidRPr="0047068A">
              <w:rPr>
                <w:color w:val="000000"/>
              </w:rPr>
              <w:t>СП 75.13330.201</w:t>
            </w:r>
            <w:r>
              <w:rPr>
                <w:color w:val="000000"/>
              </w:rPr>
              <w:t>1 «</w:t>
            </w:r>
            <w:r w:rsidRPr="00333873">
              <w:rPr>
                <w:color w:val="000000"/>
                <w:shd w:val="clear" w:color="auto" w:fill="FFFFFF"/>
              </w:rPr>
              <w:t>Технологическое оборудование и технологические трубопроводы»;</w:t>
            </w:r>
          </w:p>
          <w:p w:rsidR="00E40DE6" w:rsidRPr="00487082" w:rsidRDefault="00E40DE6" w:rsidP="00E40DE6">
            <w:pPr>
              <w:pStyle w:val="headertext"/>
              <w:shd w:val="clear" w:color="auto" w:fill="FFFFFF"/>
              <w:spacing w:before="0" w:beforeAutospacing="0" w:after="0" w:afterAutospacing="0" w:line="288" w:lineRule="atLeast"/>
              <w:textAlignment w:val="baseline"/>
              <w:rPr>
                <w:spacing w:val="2"/>
              </w:rPr>
            </w:pPr>
          </w:p>
          <w:p w:rsidR="00E40DE6" w:rsidRDefault="00E40DE6" w:rsidP="00E40DE6">
            <w:pPr>
              <w:jc w:val="both"/>
            </w:pPr>
            <w:r>
              <w:t>6. Других нормативно-правовых документов.</w:t>
            </w:r>
          </w:p>
          <w:p w:rsidR="00E40DE6" w:rsidRPr="00717DD8" w:rsidRDefault="00E40DE6" w:rsidP="00E40DE6">
            <w:pPr>
              <w:jc w:val="both"/>
            </w:pPr>
          </w:p>
        </w:tc>
      </w:tr>
      <w:tr w:rsidR="00E40DE6" w:rsidRPr="00F7488E"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lastRenderedPageBreak/>
              <w:t>9</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t>Требования к оформлению результатов</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pPr>
            <w:r>
              <w:t>1. Результаты работы оформляются в объеме согласно разделам 5, 6 технического задания;</w:t>
            </w:r>
          </w:p>
          <w:p w:rsidR="00E40DE6" w:rsidRDefault="00E40DE6" w:rsidP="00E40DE6">
            <w:pPr>
              <w:ind w:left="81"/>
              <w:jc w:val="both"/>
            </w:pPr>
          </w:p>
          <w:p w:rsidR="00E40DE6" w:rsidRDefault="00E40DE6" w:rsidP="00E40DE6">
            <w:pPr>
              <w:jc w:val="both"/>
            </w:pPr>
            <w:r>
              <w:t>2. В течение 14 календарных дней после окончания работ по проведению режимно-наладочный испытаний, Подрядчик представляет технический отчет, отражающий показатели, влияющие на эффективность использования газа при различных режимах работы газопотребляющего оборудования с выводами и рекомендациями по дальнейшей эксплуатации оборудования, с предоставлением режимных карт и карт уставок срабатывания автоматики безопасности;</w:t>
            </w:r>
          </w:p>
          <w:p w:rsidR="00E40DE6" w:rsidRDefault="00E40DE6" w:rsidP="00E40DE6">
            <w:pPr>
              <w:jc w:val="both"/>
            </w:pPr>
          </w:p>
          <w:p w:rsidR="00E40DE6" w:rsidRDefault="00E40DE6" w:rsidP="00E40DE6">
            <w:pPr>
              <w:jc w:val="both"/>
            </w:pPr>
            <w:r>
              <w:t>3. Технический отчет предоставляется в 2-х экземплярах на бумажном носителе в твердом переплете и в одном экземпляре на цифровом носителе;</w:t>
            </w:r>
          </w:p>
          <w:p w:rsidR="00E40DE6" w:rsidRDefault="00E40DE6" w:rsidP="00E40DE6">
            <w:pPr>
              <w:ind w:left="81"/>
              <w:jc w:val="both"/>
            </w:pPr>
          </w:p>
          <w:p w:rsidR="00E40DE6" w:rsidRPr="00F24E72" w:rsidRDefault="00E40DE6" w:rsidP="00E40DE6">
            <w:pPr>
              <w:jc w:val="both"/>
            </w:pPr>
            <w:r>
              <w:t xml:space="preserve">4. Технический  отчет и заключение об оценке технического состояния должны иметь сквозную нумерацию, прошиты, и иметь наклейку с надписью «прошито и пронумеровано N листов», подписаны руководителем предприятия и заверены печатью предприятия. В состав отчета входят режимные карты и карты уставок автоматики безопасности, подписанные инженером наладчиком Исполнителя, проверены ведущим инженером по АСУ ТП и утверждены техническим руководителем Заказчика.    </w:t>
            </w:r>
          </w:p>
          <w:p w:rsidR="00E40DE6" w:rsidRPr="00F7488E" w:rsidRDefault="00E40DE6" w:rsidP="00E40DE6">
            <w:pPr>
              <w:ind w:left="81"/>
              <w:jc w:val="both"/>
            </w:pPr>
          </w:p>
        </w:tc>
      </w:tr>
      <w:tr w:rsidR="00E40DE6" w:rsidRPr="006473E7" w:rsidTr="00E40DE6">
        <w:tc>
          <w:tcPr>
            <w:tcW w:w="675"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widowControl w:val="0"/>
              <w:autoSpaceDE w:val="0"/>
              <w:autoSpaceDN w:val="0"/>
              <w:adjustRightInd w:val="0"/>
              <w:jc w:val="center"/>
            </w:pPr>
            <w:r>
              <w:t>10</w:t>
            </w:r>
          </w:p>
        </w:tc>
        <w:tc>
          <w:tcPr>
            <w:tcW w:w="3213" w:type="dxa"/>
            <w:tcBorders>
              <w:top w:val="single" w:sz="4" w:space="0" w:color="auto"/>
              <w:left w:val="single" w:sz="4" w:space="0" w:color="auto"/>
              <w:bottom w:val="single" w:sz="4" w:space="0" w:color="auto"/>
              <w:right w:val="single" w:sz="4" w:space="0" w:color="auto"/>
            </w:tcBorders>
            <w:vAlign w:val="center"/>
          </w:tcPr>
          <w:p w:rsidR="00E40DE6" w:rsidRPr="006473E7" w:rsidRDefault="00E40DE6" w:rsidP="00E40DE6">
            <w:pPr>
              <w:jc w:val="center"/>
            </w:pPr>
            <w:r w:rsidRPr="006473E7">
              <w:t>Документация, передаваемая заказчику</w:t>
            </w:r>
            <w:r>
              <w:t>.</w:t>
            </w:r>
          </w:p>
        </w:tc>
        <w:tc>
          <w:tcPr>
            <w:tcW w:w="6480" w:type="dxa"/>
            <w:tcBorders>
              <w:top w:val="single" w:sz="4" w:space="0" w:color="auto"/>
              <w:left w:val="single" w:sz="4" w:space="0" w:color="auto"/>
              <w:bottom w:val="single" w:sz="4" w:space="0" w:color="auto"/>
              <w:right w:val="single" w:sz="4" w:space="0" w:color="auto"/>
            </w:tcBorders>
          </w:tcPr>
          <w:p w:rsidR="00E40DE6" w:rsidRDefault="00E40DE6" w:rsidP="00E40DE6">
            <w:pPr>
              <w:jc w:val="both"/>
            </w:pPr>
            <w:r>
              <w:t xml:space="preserve">1. Технический отчет (в 2 экземплярах на бумажном носителе и электронная версия в формате </w:t>
            </w:r>
            <w:proofErr w:type="spellStart"/>
            <w:r>
              <w:t>Microsoft</w:t>
            </w:r>
            <w:proofErr w:type="spellEnd"/>
            <w:r>
              <w:t xml:space="preserve"> </w:t>
            </w:r>
            <w:proofErr w:type="spellStart"/>
            <w:r>
              <w:t>Word</w:t>
            </w:r>
            <w:proofErr w:type="spellEnd"/>
            <w:r>
              <w:t>).</w:t>
            </w:r>
          </w:p>
          <w:p w:rsidR="00E40DE6" w:rsidRDefault="00E40DE6" w:rsidP="00E40DE6">
            <w:pPr>
              <w:jc w:val="both"/>
            </w:pPr>
            <w:r>
              <w:t>2.  Программа проведения режимно-наладочных испытаний.</w:t>
            </w:r>
          </w:p>
          <w:p w:rsidR="00E40DE6" w:rsidRDefault="00E40DE6" w:rsidP="00E40DE6">
            <w:pPr>
              <w:jc w:val="both"/>
            </w:pPr>
            <w:r>
              <w:t>3.  График проведения режимно-наладочных испытаний.</w:t>
            </w:r>
          </w:p>
          <w:p w:rsidR="00E40DE6" w:rsidRDefault="00E40DE6" w:rsidP="00E40DE6">
            <w:pPr>
              <w:jc w:val="both"/>
            </w:pPr>
            <w:r>
              <w:t xml:space="preserve">4. Режимные карты. Отдельно в формате А3, для размещения на </w:t>
            </w:r>
            <w:proofErr w:type="spellStart"/>
            <w:r>
              <w:t>котлоагрегате</w:t>
            </w:r>
            <w:proofErr w:type="spellEnd"/>
            <w:r>
              <w:t>.</w:t>
            </w:r>
          </w:p>
          <w:p w:rsidR="00E40DE6" w:rsidRPr="006473E7" w:rsidRDefault="00E40DE6" w:rsidP="00E40DE6">
            <w:pPr>
              <w:jc w:val="both"/>
            </w:pPr>
            <w:r>
              <w:t>5. Карты уставок автоматики безопасности. Отдельно в формате А</w:t>
            </w:r>
            <w:proofErr w:type="gramStart"/>
            <w:r>
              <w:t>4</w:t>
            </w:r>
            <w:proofErr w:type="gramEnd"/>
            <w:r>
              <w:t xml:space="preserve">, для размещения на </w:t>
            </w:r>
            <w:proofErr w:type="spellStart"/>
            <w:r>
              <w:t>котлоагрегате</w:t>
            </w:r>
            <w:proofErr w:type="spellEnd"/>
            <w:r>
              <w:t>.</w:t>
            </w:r>
          </w:p>
        </w:tc>
      </w:tr>
    </w:tbl>
    <w:p w:rsidR="00E40DE6" w:rsidRDefault="00E40DE6" w:rsidP="00B961DE">
      <w:pPr>
        <w:ind w:left="142"/>
        <w:jc w:val="center"/>
      </w:pPr>
    </w:p>
    <w:p w:rsidR="00E40DE6" w:rsidRDefault="00E40DE6" w:rsidP="00B961DE">
      <w:pPr>
        <w:ind w:left="142"/>
        <w:jc w:val="center"/>
      </w:pPr>
    </w:p>
    <w:p w:rsidR="00E40DE6" w:rsidRDefault="00E40DE6" w:rsidP="00B961DE">
      <w:pPr>
        <w:ind w:left="142"/>
        <w:jc w:val="center"/>
      </w:pPr>
    </w:p>
    <w:p w:rsidR="00E40DE6" w:rsidRDefault="00E40DE6" w:rsidP="00B961DE">
      <w:pPr>
        <w:ind w:left="142"/>
        <w:jc w:val="center"/>
      </w:pPr>
    </w:p>
    <w:p w:rsidR="00E40DE6" w:rsidRPr="00D946DE" w:rsidRDefault="00E40DE6" w:rsidP="00B961DE">
      <w:pPr>
        <w:ind w:left="142"/>
        <w:jc w:val="center"/>
        <w:rPr>
          <w:bCs/>
        </w:rPr>
      </w:pPr>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54"/>
      </w:tblGrid>
      <w:tr w:rsidR="00B961DE" w:rsidRPr="006F257E" w:rsidTr="00A844AD">
        <w:trPr>
          <w:trHeight w:val="385"/>
        </w:trPr>
        <w:tc>
          <w:tcPr>
            <w:tcW w:w="10456" w:type="dxa"/>
            <w:gridSpan w:val="2"/>
            <w:vAlign w:val="center"/>
          </w:tcPr>
          <w:p w:rsidR="00B961DE" w:rsidRPr="008E2F45" w:rsidRDefault="00B961DE" w:rsidP="00A844AD">
            <w:pPr>
              <w:rPr>
                <w:b/>
              </w:rPr>
            </w:pPr>
            <w:r>
              <w:rPr>
                <w:b/>
              </w:rPr>
              <w:t>6. Требования к стоимости работ и порядку расчёта за выполненные работы</w:t>
            </w:r>
          </w:p>
        </w:tc>
      </w:tr>
      <w:tr w:rsidR="00B961DE" w:rsidRPr="006F257E" w:rsidTr="00A844AD">
        <w:trPr>
          <w:trHeight w:val="531"/>
        </w:trPr>
        <w:tc>
          <w:tcPr>
            <w:tcW w:w="2802" w:type="dxa"/>
          </w:tcPr>
          <w:p w:rsidR="00B961DE" w:rsidRDefault="00B961DE" w:rsidP="00A844AD">
            <w:r>
              <w:t>6.1. Начальная максимальная</w:t>
            </w:r>
          </w:p>
          <w:p w:rsidR="00B961DE" w:rsidRPr="006F257E" w:rsidRDefault="00B961DE" w:rsidP="00A844AD">
            <w:r>
              <w:t>стоимость работ</w:t>
            </w:r>
          </w:p>
        </w:tc>
        <w:tc>
          <w:tcPr>
            <w:tcW w:w="7654" w:type="dxa"/>
          </w:tcPr>
          <w:p w:rsidR="00B961DE" w:rsidRPr="006F257E" w:rsidRDefault="00B961DE" w:rsidP="00E40DE6">
            <w:r>
              <w:t>Общая начальная максимальная стоимость работ –</w:t>
            </w:r>
            <w:r w:rsidR="00E40DE6">
              <w:t>1 600 000</w:t>
            </w:r>
            <w:r>
              <w:t xml:space="preserve"> руб. 00 коп</w:t>
            </w:r>
            <w:proofErr w:type="gramStart"/>
            <w:r>
              <w:t xml:space="preserve">., </w:t>
            </w:r>
            <w:proofErr w:type="gramEnd"/>
            <w:r>
              <w:t>в т. ч.: НДС 20 %.</w:t>
            </w:r>
          </w:p>
        </w:tc>
      </w:tr>
      <w:tr w:rsidR="00B961DE" w:rsidRPr="006F257E" w:rsidTr="00A844AD">
        <w:trPr>
          <w:trHeight w:val="525"/>
        </w:trPr>
        <w:tc>
          <w:tcPr>
            <w:tcW w:w="2802" w:type="dxa"/>
          </w:tcPr>
          <w:p w:rsidR="00B961DE" w:rsidRPr="006F257E" w:rsidRDefault="00B961DE" w:rsidP="00A844AD">
            <w:r>
              <w:t>6.2. Порядок расчёта</w:t>
            </w:r>
          </w:p>
        </w:tc>
        <w:tc>
          <w:tcPr>
            <w:tcW w:w="7654" w:type="dxa"/>
          </w:tcPr>
          <w:p w:rsidR="00B961DE" w:rsidRDefault="00B961DE" w:rsidP="00A844AD">
            <w:pPr>
              <w:jc w:val="both"/>
            </w:pPr>
            <w:r>
              <w:t xml:space="preserve">Аванс 30% </w:t>
            </w:r>
          </w:p>
          <w:p w:rsidR="00B961DE" w:rsidRPr="006F257E" w:rsidRDefault="00A844AD" w:rsidP="003D2508">
            <w:pPr>
              <w:jc w:val="both"/>
            </w:pPr>
            <w:r>
              <w:t>Окончательная о</w:t>
            </w:r>
            <w:r w:rsidR="00B961DE">
              <w:t>плата осуществляется после предоставления отчётных документов и подписания акта выполненных работ в течение 15 рабочих дней со дня подписания указанного акта в размере 70% договорной стоимости</w:t>
            </w:r>
            <w:r w:rsidR="003D2508">
              <w:t>.</w:t>
            </w:r>
          </w:p>
        </w:tc>
      </w:tr>
    </w:tbl>
    <w:p w:rsidR="00781C34" w:rsidRDefault="00781C34" w:rsidP="00B961DE">
      <w:pPr>
        <w:ind w:left="142"/>
        <w:jc w:val="center"/>
        <w:rPr>
          <w:b/>
          <w:u w:val="single"/>
        </w:rPr>
      </w:pPr>
    </w:p>
    <w:p w:rsidR="00807096" w:rsidRDefault="00807096" w:rsidP="00C0407C">
      <w:pPr>
        <w:jc w:val="center"/>
        <w:rPr>
          <w:b/>
          <w:u w:val="single"/>
        </w:rPr>
      </w:pPr>
    </w:p>
    <w:p w:rsidR="00807096" w:rsidRDefault="00807096" w:rsidP="00807096">
      <w:pPr>
        <w:tabs>
          <w:tab w:val="left" w:pos="4820"/>
        </w:tabs>
        <w:spacing w:before="120" w:after="120"/>
        <w:ind w:left="-284"/>
        <w:jc w:val="both"/>
        <w:rPr>
          <w:b/>
        </w:rPr>
      </w:pPr>
      <w:r>
        <w:rPr>
          <w:b/>
        </w:rPr>
        <w:t xml:space="preserve">Заказчик:                                                                                                     </w:t>
      </w:r>
      <w:r w:rsidR="00A255B1">
        <w:rPr>
          <w:b/>
        </w:rPr>
        <w:t>Подрядчик</w:t>
      </w:r>
      <w:r>
        <w:rPr>
          <w:b/>
        </w:rPr>
        <w:t>:</w:t>
      </w:r>
    </w:p>
    <w:p w:rsidR="00807096" w:rsidRDefault="00807096" w:rsidP="00C0407C">
      <w:pPr>
        <w:jc w:val="center"/>
        <w:rPr>
          <w:b/>
          <w:u w:val="single"/>
        </w:rPr>
      </w:pPr>
    </w:p>
    <w:p w:rsidR="00C40F20" w:rsidRDefault="00C40F20" w:rsidP="00C0407C">
      <w:pPr>
        <w:jc w:val="center"/>
        <w:rPr>
          <w:b/>
          <w:u w:val="single"/>
        </w:rPr>
      </w:pPr>
    </w:p>
    <w:p w:rsidR="00C40F20" w:rsidRDefault="00C40F20" w:rsidP="00C0407C">
      <w:pPr>
        <w:jc w:val="center"/>
        <w:rPr>
          <w:b/>
          <w:u w:val="single"/>
        </w:rPr>
      </w:pPr>
    </w:p>
    <w:p w:rsidR="00C40F20" w:rsidRDefault="00C40F20"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E40DE6" w:rsidRDefault="00E40DE6" w:rsidP="00C0407C">
      <w:pPr>
        <w:jc w:val="center"/>
        <w:rPr>
          <w:b/>
          <w:u w:val="single"/>
        </w:rPr>
      </w:pPr>
    </w:p>
    <w:p w:rsidR="008A7007" w:rsidRDefault="008A7007" w:rsidP="00C0407C">
      <w:pPr>
        <w:jc w:val="center"/>
        <w:rPr>
          <w:b/>
          <w:u w:val="single"/>
        </w:rPr>
      </w:pPr>
    </w:p>
    <w:p w:rsidR="008A7007" w:rsidRDefault="008A7007" w:rsidP="00C0407C">
      <w:pPr>
        <w:jc w:val="center"/>
        <w:rPr>
          <w:b/>
          <w:u w:val="single"/>
        </w:rPr>
      </w:pPr>
    </w:p>
    <w:p w:rsidR="003D2508" w:rsidRDefault="003D2508" w:rsidP="00C0407C">
      <w:pPr>
        <w:jc w:val="center"/>
        <w:rPr>
          <w:b/>
          <w:u w:val="single"/>
        </w:rPr>
      </w:pPr>
    </w:p>
    <w:p w:rsidR="005C4ADF" w:rsidRDefault="005C4ADF" w:rsidP="00C0407C">
      <w:pPr>
        <w:jc w:val="center"/>
        <w:rPr>
          <w:b/>
          <w:u w:val="single"/>
        </w:rPr>
      </w:pPr>
    </w:p>
    <w:p w:rsidR="003D2508" w:rsidRDefault="003D2508" w:rsidP="00C0407C">
      <w:pPr>
        <w:jc w:val="center"/>
        <w:rPr>
          <w:b/>
          <w:u w:val="single"/>
        </w:rPr>
      </w:pPr>
    </w:p>
    <w:p w:rsidR="007265FA" w:rsidRPr="00872534" w:rsidRDefault="00872534" w:rsidP="00C0407C">
      <w:pPr>
        <w:jc w:val="center"/>
        <w:rPr>
          <w:b/>
          <w:u w:val="single"/>
        </w:rPr>
      </w:pPr>
      <w:r w:rsidRPr="00872534">
        <w:rPr>
          <w:b/>
          <w:u w:val="single"/>
        </w:rPr>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3D2508" w:rsidRDefault="006C0DA0" w:rsidP="003D2508">
            <w:pPr>
              <w:jc w:val="center"/>
            </w:pPr>
            <w:r>
              <w:t xml:space="preserve">Вид запроса: открытый запрос предложений (в </w:t>
            </w:r>
            <w:r w:rsidR="008554E0">
              <w:t xml:space="preserve">электронном </w:t>
            </w:r>
            <w:r>
              <w:t>виде).</w:t>
            </w:r>
            <w:r w:rsidR="00ED15A1">
              <w:t xml:space="preserve"> </w:t>
            </w:r>
          </w:p>
          <w:p w:rsidR="003D2508" w:rsidRDefault="003D2508" w:rsidP="003D2508">
            <w:pPr>
              <w:jc w:val="center"/>
            </w:pPr>
            <w:r>
              <w:t xml:space="preserve">Проведение режимно-наладочных испытаний котлоагрегатов котельных, эксплуатируемых АО ВЫБОРГТЕПЛОЭНЕРГО» </w:t>
            </w:r>
          </w:p>
          <w:p w:rsidR="006C0DA0" w:rsidRPr="005633BC" w:rsidRDefault="006C0DA0" w:rsidP="008D6CCA">
            <w:r w:rsidRPr="005633BC">
              <w:t>Запрос предложений состоит из 1 лота.</w:t>
            </w:r>
          </w:p>
          <w:p w:rsidR="006C0DA0" w:rsidRDefault="006C0DA0" w:rsidP="008D6CCA">
            <w:r w:rsidRPr="005633BC">
              <w:t>Состав товаров, объем работ, услуг определен в разделе 8 «Техническое задание».</w:t>
            </w:r>
          </w:p>
          <w:p w:rsidR="00807096" w:rsidRDefault="00807096" w:rsidP="0080709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807096" w:rsidRDefault="00807096" w:rsidP="00807096">
            <w:pPr>
              <w:pStyle w:val="affff8"/>
              <w:spacing w:after="0" w:line="240" w:lineRule="auto"/>
              <w:jc w:val="both"/>
              <w:rPr>
                <w:rFonts w:ascii="Times New Roman" w:hAnsi="Times New Roman"/>
                <w:sz w:val="24"/>
                <w:szCs w:val="24"/>
              </w:rPr>
            </w:pPr>
          </w:p>
          <w:p w:rsidR="00807096" w:rsidRPr="005633BC" w:rsidRDefault="00807096" w:rsidP="008D6CCA"/>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ED15A1" w:rsidRDefault="006C0DA0" w:rsidP="008D6CCA">
            <w:pPr>
              <w:tabs>
                <w:tab w:val="left" w:pos="-1620"/>
                <w:tab w:val="left" w:pos="142"/>
                <w:tab w:val="left" w:pos="426"/>
              </w:tabs>
              <w:ind w:hanging="73"/>
              <w:jc w:val="both"/>
            </w:pPr>
            <w:r w:rsidRPr="005633BC">
              <w:t xml:space="preserve"> </w:t>
            </w:r>
            <w:r w:rsidRPr="005633BC">
              <w:rPr>
                <w:u w:val="single"/>
              </w:rPr>
              <w:t xml:space="preserve">Начало </w:t>
            </w:r>
            <w:r w:rsidRPr="00ED15A1">
              <w:rPr>
                <w:u w:val="single"/>
              </w:rPr>
              <w:t>выполнения Работ</w:t>
            </w:r>
            <w:r w:rsidRPr="00ED15A1">
              <w:t xml:space="preserve">  – с момента подписания договора обеими СТОРОНАМИ.</w:t>
            </w:r>
          </w:p>
          <w:p w:rsidR="006C0DA0" w:rsidRPr="00ED15A1" w:rsidRDefault="006C0DA0" w:rsidP="008D6CCA">
            <w:pPr>
              <w:tabs>
                <w:tab w:val="left" w:pos="-1620"/>
                <w:tab w:val="left" w:pos="142"/>
                <w:tab w:val="left" w:pos="426"/>
              </w:tabs>
              <w:jc w:val="both"/>
            </w:pPr>
            <w:r w:rsidRPr="00ED15A1">
              <w:rPr>
                <w:u w:val="single"/>
              </w:rPr>
              <w:t>Окончание выполнения Работ</w:t>
            </w:r>
            <w:r w:rsidRPr="00ED15A1">
              <w:t xml:space="preserve"> – </w:t>
            </w:r>
            <w:r w:rsidR="00781C34" w:rsidRPr="00ED15A1">
              <w:t xml:space="preserve"> </w:t>
            </w:r>
            <w:r w:rsidR="00F73CB5">
              <w:t xml:space="preserve">до 01 июня </w:t>
            </w:r>
            <w:r w:rsidR="003D2508">
              <w:t>2021 г.</w:t>
            </w:r>
          </w:p>
          <w:p w:rsidR="006C0DA0" w:rsidRPr="005633BC" w:rsidRDefault="006C0DA0" w:rsidP="00ED15A1">
            <w:pPr>
              <w:tabs>
                <w:tab w:val="left" w:pos="-1620"/>
                <w:tab w:val="left" w:pos="142"/>
                <w:tab w:val="left" w:pos="426"/>
              </w:tabs>
              <w:jc w:val="both"/>
            </w:pPr>
            <w:r w:rsidRPr="00ED15A1">
              <w:t>Место выполнения</w:t>
            </w:r>
            <w:r w:rsidRPr="005633BC">
              <w:t xml:space="preserve">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A844AD" w:rsidRDefault="006C0DA0" w:rsidP="00A844AD">
            <w:pPr>
              <w:jc w:val="both"/>
            </w:pPr>
            <w:r w:rsidRPr="006C0DA0">
              <w:rPr>
                <w:bCs/>
              </w:rPr>
              <w:t xml:space="preserve">Условия оплаты: </w:t>
            </w:r>
            <w:r w:rsidR="00A844AD">
              <w:t xml:space="preserve">Аванс 30% </w:t>
            </w:r>
          </w:p>
          <w:p w:rsidR="006C0DA0" w:rsidRPr="006C0DA0" w:rsidRDefault="006C0DA0" w:rsidP="008D6CCA">
            <w:pPr>
              <w:rPr>
                <w:bCs/>
                <w:i/>
              </w:rPr>
            </w:pPr>
          </w:p>
          <w:p w:rsidR="006C0DA0" w:rsidRPr="006C0DA0" w:rsidRDefault="00A844AD" w:rsidP="003D2508">
            <w:pPr>
              <w:rPr>
                <w:bCs/>
                <w:i/>
              </w:rPr>
            </w:pPr>
            <w:r>
              <w:t>Окончательная оплата осуществляется после предоставления отчётных документов и подписания акта выполненных работ в течение 15 рабочих дней со дня подписания указанного акта в размере 70% договорной стоимости</w:t>
            </w:r>
            <w:r w:rsidR="003D2508">
              <w:t>.</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«Выборгтеплоэнерго»</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«Выборгтеплоэнерго»: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781C34" w:rsidRPr="00844A04" w:rsidRDefault="00E44D31" w:rsidP="00B864A0">
            <w:r w:rsidRPr="00844A04">
              <w:rPr>
                <w:lang w:val="fi-FI"/>
              </w:rPr>
              <w:t>e</w:t>
            </w:r>
            <w:r w:rsidRPr="00844A04">
              <w:t>-</w:t>
            </w:r>
            <w:r w:rsidRPr="00844A04">
              <w:rPr>
                <w:lang w:val="fi-FI"/>
              </w:rPr>
              <w:t>mail</w:t>
            </w:r>
            <w:r w:rsidRPr="00844A04">
              <w:t xml:space="preserve">: </w:t>
            </w:r>
            <w:r w:rsidR="00844A04">
              <w:rPr>
                <w:lang w:val="fi-FI"/>
              </w:rPr>
              <w:t>marina</w:t>
            </w:r>
            <w:r w:rsidR="00844A04" w:rsidRPr="00844A04">
              <w:t>.</w:t>
            </w:r>
            <w:r w:rsidR="00844A04">
              <w:rPr>
                <w:lang w:val="fi-FI"/>
              </w:rPr>
              <w:t>makarova</w:t>
            </w:r>
            <w:r w:rsidR="00844A04" w:rsidRPr="00844A04">
              <w:t xml:space="preserve">1971 @ </w:t>
            </w:r>
            <w:r w:rsidR="00844A04" w:rsidRPr="00844A04">
              <w:rPr>
                <w:lang w:val="fi-FI"/>
              </w:rPr>
              <w:t>mail</w:t>
            </w:r>
            <w:r w:rsidR="00844A04" w:rsidRPr="00844A04">
              <w:t>.</w:t>
            </w:r>
            <w:r w:rsidR="00844A04">
              <w:rPr>
                <w:lang w:val="fi-FI"/>
              </w:rPr>
              <w:t>ru</w:t>
            </w:r>
            <w:r w:rsidRPr="00844A04">
              <w:t xml:space="preserve"> </w:t>
            </w:r>
            <w:r w:rsidR="00844A04">
              <w:t>Макарова</w:t>
            </w:r>
            <w:r w:rsidR="00844A04" w:rsidRPr="00844A04">
              <w:t xml:space="preserve"> </w:t>
            </w:r>
            <w:r w:rsidR="00844A04">
              <w:t>Марина Александровна</w:t>
            </w:r>
            <w:r w:rsidRPr="00844A04">
              <w:t xml:space="preserve">,  </w:t>
            </w:r>
            <w:r>
              <w:t>тел</w:t>
            </w:r>
            <w:r w:rsidRPr="00844A04">
              <w:t xml:space="preserve">.: 8 (81378) </w:t>
            </w:r>
            <w:r w:rsidR="00844A04">
              <w:t>3</w:t>
            </w:r>
            <w:r w:rsidRPr="00844A04">
              <w:t>-</w:t>
            </w:r>
            <w:r w:rsidR="00844A04">
              <w:t>33</w:t>
            </w:r>
            <w:r w:rsidRPr="00844A04">
              <w:t>-</w:t>
            </w:r>
            <w:r w:rsidR="00844A04">
              <w:t>63</w:t>
            </w:r>
            <w:r w:rsidRPr="00844A04">
              <w:t>.</w:t>
            </w:r>
          </w:p>
          <w:p w:rsidR="00F73CB5" w:rsidRPr="00E85EC2" w:rsidRDefault="006C0DA0" w:rsidP="00F73CB5">
            <w:pPr>
              <w:tabs>
                <w:tab w:val="left" w:pos="709"/>
              </w:tabs>
              <w:suppressAutoHyphens/>
              <w:jc w:val="both"/>
            </w:pPr>
            <w:r w:rsidRPr="007D5012">
              <w:rPr>
                <w:bCs/>
              </w:rPr>
              <w:t xml:space="preserve">Контактное лицо по </w:t>
            </w:r>
            <w:r w:rsidR="00E44D31">
              <w:rPr>
                <w:bCs/>
              </w:rPr>
              <w:t>техническому заданию</w:t>
            </w:r>
            <w:r w:rsidRPr="007D5012">
              <w:rPr>
                <w:bCs/>
              </w:rPr>
              <w:t xml:space="preserve">: </w:t>
            </w:r>
            <w:r w:rsidR="00F73CB5">
              <w:rPr>
                <w:bCs/>
              </w:rPr>
              <w:t>Шемякин Роман Викторович</w:t>
            </w:r>
            <w:r w:rsidR="00F73CB5" w:rsidRPr="00E85EC2">
              <w:rPr>
                <w:bCs/>
              </w:rPr>
              <w:t>, тел: +79</w:t>
            </w:r>
            <w:r w:rsidR="00F73CB5">
              <w:rPr>
                <w:bCs/>
              </w:rPr>
              <w:t>819995260</w:t>
            </w:r>
            <w:r w:rsidR="00F73CB5" w:rsidRPr="00E85EC2">
              <w:rPr>
                <w:bCs/>
              </w:rPr>
              <w:t xml:space="preserve">, </w:t>
            </w:r>
          </w:p>
          <w:p w:rsidR="00F73CB5" w:rsidRDefault="00F73CB5" w:rsidP="00F73CB5">
            <w:pPr>
              <w:tabs>
                <w:tab w:val="left" w:pos="709"/>
              </w:tabs>
              <w:suppressAutoHyphens/>
              <w:jc w:val="both"/>
              <w:rPr>
                <w:bCs/>
              </w:rPr>
            </w:pPr>
          </w:p>
          <w:p w:rsidR="00A877CD" w:rsidRPr="00322CD5" w:rsidRDefault="00F73CB5" w:rsidP="00F73CB5">
            <w:pPr>
              <w:shd w:val="clear" w:color="auto" w:fill="FFFFFF"/>
              <w:rPr>
                <w:bCs/>
              </w:rPr>
            </w:pPr>
            <w:r w:rsidRPr="00E85EC2">
              <w:rPr>
                <w:bCs/>
              </w:rPr>
              <w:t xml:space="preserve">Адрес официального сайта: </w:t>
            </w:r>
            <w:hyperlink r:id="rId20" w:history="1">
              <w:r w:rsidRPr="00E85EC2">
                <w:rPr>
                  <w:rStyle w:val="a9"/>
                  <w:lang w:bidi="ru-RU"/>
                </w:rPr>
                <w:t>http://www.zakupki.gov.ru</w:t>
              </w:r>
            </w:hyperlink>
            <w:r w:rsidRPr="00E85EC2">
              <w:t xml:space="preserve"> и сайта</w:t>
            </w:r>
            <w:r w:rsidRPr="00E85EC2">
              <w:rPr>
                <w:bCs/>
              </w:rPr>
              <w:t xml:space="preserve"> Заказчика: </w:t>
            </w:r>
            <w:hyperlink r:id="rId21">
              <w:r w:rsidRPr="00E85EC2">
                <w:rPr>
                  <w:rStyle w:val="-"/>
                  <w:rFonts w:eastAsia="Arial Unicode MS"/>
                  <w:lang w:val="en-US"/>
                </w:rPr>
                <w:t>www</w:t>
              </w:r>
            </w:hyperlink>
            <w:r w:rsidRPr="00E85EC2">
              <w:rPr>
                <w:rStyle w:val="-"/>
                <w:rFonts w:eastAsia="Arial Unicode MS"/>
              </w:rPr>
              <w:t>.</w:t>
            </w:r>
            <w:proofErr w:type="spellStart"/>
            <w:r w:rsidRPr="00E85EC2">
              <w:rPr>
                <w:rStyle w:val="-"/>
                <w:rFonts w:eastAsia="Arial Unicode MS"/>
                <w:lang w:val="en-US"/>
              </w:rPr>
              <w:t>wpts</w:t>
            </w:r>
            <w:proofErr w:type="spellEnd"/>
            <w:r w:rsidRPr="00E85EC2">
              <w:rPr>
                <w:rStyle w:val="-"/>
                <w:rFonts w:eastAsia="Arial Unicode MS"/>
              </w:rPr>
              <w:t>.</w:t>
            </w:r>
            <w:proofErr w:type="spellStart"/>
            <w:r w:rsidRPr="00E85EC2">
              <w:rPr>
                <w:rStyle w:val="-"/>
                <w:rFonts w:eastAsia="Arial Unicode MS"/>
                <w:lang w:val="en-US"/>
              </w:rPr>
              <w:t>vbg</w:t>
            </w:r>
            <w:proofErr w:type="spellEnd"/>
            <w:r w:rsidRPr="00E85EC2">
              <w:rPr>
                <w:rStyle w:val="-"/>
                <w:rFonts w:eastAsia="Arial Unicode MS"/>
              </w:rPr>
              <w:t>.</w:t>
            </w:r>
            <w:proofErr w:type="spellStart"/>
            <w:r w:rsidRPr="00E85EC2">
              <w:rPr>
                <w:rStyle w:val="-"/>
                <w:rFonts w:eastAsia="Arial Unicode MS"/>
                <w:lang w:val="en-US"/>
              </w:rPr>
              <w:t>ru</w:t>
            </w:r>
            <w:proofErr w:type="spellEnd"/>
            <w:r w:rsidRPr="00E85EC2">
              <w:rPr>
                <w:rStyle w:val="-"/>
                <w:rFonts w:eastAsia="Arial Unicode MS"/>
              </w:rPr>
              <w:t>.,</w:t>
            </w:r>
            <w:r w:rsidRPr="00E85EC2">
              <w:rPr>
                <w:bCs/>
              </w:rPr>
              <w:t xml:space="preserve"> </w:t>
            </w:r>
            <w:r w:rsidRPr="00A6356A">
              <w:rPr>
                <w:bCs/>
              </w:rPr>
              <w:t>электронная площадка РТС-тендер</w:t>
            </w:r>
            <w:r w:rsidRPr="00DA7934">
              <w:rPr>
                <w:bCs/>
                <w:color w:val="FF0000"/>
              </w:rPr>
              <w:t xml:space="preserve"> </w:t>
            </w:r>
            <w:hyperlink r:id="rId22" w:history="1">
              <w:r w:rsidRPr="008B32E5">
                <w:rPr>
                  <w:rStyle w:val="a9"/>
                </w:rPr>
                <w:t>https://</w:t>
              </w:r>
              <w:proofErr w:type="spellStart"/>
              <w:r w:rsidRPr="008B32E5">
                <w:rPr>
                  <w:rStyle w:val="a9"/>
                  <w:lang w:val="en-US"/>
                </w:rPr>
                <w:t>rts</w:t>
              </w:r>
              <w:proofErr w:type="spellEnd"/>
              <w:r w:rsidRPr="008B32E5">
                <w:rPr>
                  <w:rStyle w:val="a9"/>
                </w:rPr>
                <w:t>-</w:t>
              </w:r>
              <w:r w:rsidRPr="008B32E5">
                <w:rPr>
                  <w:rStyle w:val="a9"/>
                  <w:lang w:val="en-US"/>
                </w:rPr>
                <w:t>tender</w:t>
              </w:r>
              <w:r w:rsidRPr="008B32E5">
                <w:rPr>
                  <w:rStyle w:val="a9"/>
                </w:rPr>
                <w:t>.</w:t>
              </w:r>
              <w:proofErr w:type="spellStart"/>
              <w:r w:rsidRPr="008B32E5">
                <w:rPr>
                  <w:rStyle w:val="a9"/>
                </w:rPr>
                <w:t>ru</w:t>
              </w:r>
              <w:proofErr w:type="spellEnd"/>
            </w:hyperlink>
            <w:r w:rsidRPr="00A6356A">
              <w:t>,</w:t>
            </w: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23"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t>
            </w:r>
            <w:hyperlink r:id="rId24" w:history="1">
              <w:r w:rsidR="00781C34" w:rsidRPr="007E1D29">
                <w:rPr>
                  <w:rStyle w:val="a9"/>
                </w:rPr>
                <w:t>www.zakupki.gov.ru/223</w:t>
              </w:r>
            </w:hyperlink>
          </w:p>
          <w:p w:rsidR="00F73CB5" w:rsidRDefault="00F73CB5" w:rsidP="00A13F97">
            <w:pPr>
              <w:ind w:right="153"/>
              <w:jc w:val="both"/>
            </w:pPr>
            <w:r w:rsidRPr="00A6356A">
              <w:rPr>
                <w:bCs/>
              </w:rPr>
              <w:t>электронная площадка РТС-тендер</w:t>
            </w:r>
            <w:r w:rsidRPr="00DA7934">
              <w:rPr>
                <w:bCs/>
                <w:color w:val="FF0000"/>
              </w:rPr>
              <w:t xml:space="preserve"> </w:t>
            </w:r>
            <w:hyperlink r:id="rId25" w:history="1">
              <w:r w:rsidRPr="008B32E5">
                <w:rPr>
                  <w:rStyle w:val="a9"/>
                </w:rPr>
                <w:t>https://</w:t>
              </w:r>
              <w:proofErr w:type="spellStart"/>
              <w:r w:rsidRPr="008B32E5">
                <w:rPr>
                  <w:rStyle w:val="a9"/>
                  <w:lang w:val="en-US"/>
                </w:rPr>
                <w:t>rts</w:t>
              </w:r>
              <w:proofErr w:type="spellEnd"/>
              <w:r w:rsidRPr="008B32E5">
                <w:rPr>
                  <w:rStyle w:val="a9"/>
                </w:rPr>
                <w:t>-</w:t>
              </w:r>
              <w:r w:rsidRPr="008B32E5">
                <w:rPr>
                  <w:rStyle w:val="a9"/>
                  <w:lang w:val="en-US"/>
                </w:rPr>
                <w:t>tender</w:t>
              </w:r>
              <w:r w:rsidRPr="008B32E5">
                <w:rPr>
                  <w:rStyle w:val="a9"/>
                </w:rPr>
                <w:t>.</w:t>
              </w:r>
              <w:proofErr w:type="spellStart"/>
              <w:r w:rsidRPr="008B32E5">
                <w:rPr>
                  <w:rStyle w:val="a9"/>
                </w:rPr>
                <w:t>ru</w:t>
              </w:r>
              <w:proofErr w:type="spellEnd"/>
            </w:hyperlink>
            <w:r w:rsidRPr="00A6356A">
              <w:t>,</w:t>
            </w:r>
          </w:p>
          <w:p w:rsidR="00781C34" w:rsidRDefault="00781C34" w:rsidP="00A13F97">
            <w:pPr>
              <w:ind w:right="153"/>
              <w:jc w:val="both"/>
            </w:pPr>
            <w:r>
              <w:lastRenderedPageBreak/>
              <w:t xml:space="preserve">Срок предоставления разъяснений по извещению </w:t>
            </w:r>
            <w:r w:rsidR="00F73CB5">
              <w:t>3 (три) рабочих дня.</w:t>
            </w:r>
          </w:p>
          <w:p w:rsidR="00781C34" w:rsidRDefault="00781C34" w:rsidP="00A13F97">
            <w:pPr>
              <w:ind w:right="153"/>
              <w:jc w:val="both"/>
            </w:pPr>
          </w:p>
          <w:p w:rsidR="005206D5" w:rsidRPr="00C0407C" w:rsidRDefault="00781C34" w:rsidP="00322CD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lastRenderedPageBreak/>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F73CB5" w:rsidP="00F73CB5">
            <w:pPr>
              <w:ind w:right="153"/>
              <w:jc w:val="both"/>
              <w:rPr>
                <w:bCs/>
              </w:rPr>
            </w:pPr>
            <w:r>
              <w:rPr>
                <w:bCs/>
              </w:rPr>
              <w:t>05</w:t>
            </w:r>
            <w:r w:rsidR="002E6773">
              <w:rPr>
                <w:bCs/>
              </w:rPr>
              <w:t>.</w:t>
            </w:r>
            <w:r w:rsidR="00844A04">
              <w:rPr>
                <w:bCs/>
              </w:rPr>
              <w:t>02</w:t>
            </w:r>
            <w:r w:rsidR="002E6773">
              <w:rPr>
                <w:bCs/>
              </w:rPr>
              <w:t>.20</w:t>
            </w:r>
            <w:r w:rsidR="00A844AD">
              <w:rPr>
                <w:bCs/>
              </w:rPr>
              <w:t>2</w:t>
            </w:r>
            <w:r>
              <w:rPr>
                <w:bCs/>
              </w:rPr>
              <w:t>1</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Pr="002942CD" w:rsidRDefault="00F73CB5" w:rsidP="008D6CCA">
            <w:pPr>
              <w:pStyle w:val="3a"/>
              <w:ind w:left="0"/>
              <w:rPr>
                <w:b/>
              </w:rPr>
            </w:pPr>
            <w:r>
              <w:rPr>
                <w:b/>
              </w:rPr>
              <w:t>1 600</w:t>
            </w:r>
            <w:r w:rsidR="002942CD" w:rsidRPr="002942CD">
              <w:rPr>
                <w:b/>
              </w:rPr>
              <w:t xml:space="preserve"> 000 руб. 00 коп</w:t>
            </w:r>
            <w:proofErr w:type="gramStart"/>
            <w:r w:rsidR="002942CD" w:rsidRPr="002942CD">
              <w:rPr>
                <w:b/>
              </w:rPr>
              <w:t xml:space="preserve">., </w:t>
            </w:r>
            <w:proofErr w:type="gramEnd"/>
            <w:r w:rsidR="002942CD" w:rsidRPr="002942CD">
              <w:rPr>
                <w:b/>
              </w:rPr>
              <w:t>в т. ч.: НДС 20 %.</w:t>
            </w:r>
          </w:p>
          <w:p w:rsidR="002942CD" w:rsidRPr="002942CD" w:rsidRDefault="002942CD"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w:t>
            </w:r>
            <w:r w:rsidRPr="00C0407C">
              <w:lastRenderedPageBreak/>
              <w:t>в составе заявки</w:t>
            </w:r>
          </w:p>
        </w:tc>
        <w:tc>
          <w:tcPr>
            <w:tcW w:w="6523" w:type="dxa"/>
            <w:vAlign w:val="center"/>
          </w:tcPr>
          <w:p w:rsidR="00E44D31" w:rsidRPr="005633BC" w:rsidRDefault="00E44D31" w:rsidP="008D6CCA">
            <w:pPr>
              <w:spacing w:before="100" w:beforeAutospacing="1" w:after="100" w:afterAutospacing="1"/>
            </w:pPr>
            <w:r w:rsidRPr="005633BC">
              <w:lastRenderedPageBreak/>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lastRenderedPageBreak/>
              <w:t>1.</w:t>
            </w:r>
            <w:r w:rsidRPr="005633BC">
              <w:rPr>
                <w:rFonts w:ascii="Cambria Math" w:hAnsi="Cambria Math" w:cs="Cambria Math"/>
              </w:rPr>
              <w:t>​</w:t>
            </w:r>
            <w:r w:rsidRPr="005633BC">
              <w:t xml:space="preserve"> Заявка на участие в </w:t>
            </w:r>
            <w:r w:rsidR="00321782">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Pr="005633BC">
              <w:t xml:space="preserve">; </w:t>
            </w:r>
          </w:p>
          <w:p w:rsidR="00E44D31" w:rsidRPr="00844A04" w:rsidRDefault="00E44D31" w:rsidP="008D6CCA">
            <w:pPr>
              <w:spacing w:before="100" w:beforeAutospacing="1" w:after="100" w:afterAutospacing="1"/>
            </w:pPr>
            <w:r w:rsidRPr="005633BC">
              <w:t xml:space="preserve">3. </w:t>
            </w:r>
            <w:r w:rsidRPr="005633BC">
              <w:rPr>
                <w:rFonts w:ascii="Cambria Math" w:hAnsi="Cambria Math" w:cs="Cambria Math"/>
              </w:rPr>
              <w:t>​</w:t>
            </w:r>
            <w:r w:rsidRPr="00844A04">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5C4ADF" w:rsidP="00F73CB5">
            <w:pPr>
              <w:spacing w:before="100" w:beforeAutospacing="1" w:after="100" w:afterAutospacing="1"/>
            </w:pPr>
            <w:r>
              <w:t>Наличие опытного инж</w:t>
            </w:r>
            <w:r w:rsidR="008C5DD4">
              <w:t>е</w:t>
            </w:r>
            <w:r>
              <w:t>нера (</w:t>
            </w:r>
            <w:proofErr w:type="spellStart"/>
            <w:r>
              <w:t>ов</w:t>
            </w:r>
            <w:proofErr w:type="spellEnd"/>
            <w:r>
              <w:t>) – наладчика (</w:t>
            </w:r>
            <w:proofErr w:type="spellStart"/>
            <w:r>
              <w:t>ов</w:t>
            </w:r>
            <w:proofErr w:type="spellEnd"/>
            <w:r>
              <w:t>).</w:t>
            </w:r>
          </w:p>
          <w:p w:rsidR="005C4ADF" w:rsidRDefault="005C4ADF" w:rsidP="005C4ADF">
            <w:pPr>
              <w:spacing w:before="100" w:beforeAutospacing="1" w:after="100" w:afterAutospacing="1"/>
            </w:pPr>
            <w:r>
              <w:t>Копии диплома (</w:t>
            </w:r>
            <w:proofErr w:type="spellStart"/>
            <w:r>
              <w:t>ов</w:t>
            </w:r>
            <w:proofErr w:type="spellEnd"/>
            <w:r>
              <w:t>) о профессиональном образовании;</w:t>
            </w:r>
          </w:p>
          <w:p w:rsidR="005C4ADF" w:rsidRDefault="005C4ADF" w:rsidP="005C4ADF">
            <w:pPr>
              <w:spacing w:before="100" w:beforeAutospacing="1" w:after="100" w:afterAutospacing="1"/>
            </w:pPr>
            <w:r>
              <w:t>Копии протоколов</w:t>
            </w:r>
            <w:r w:rsidR="003D2202">
              <w:t xml:space="preserve"> о прохождении аттестации в территориальном органе Ростехнадзора. </w:t>
            </w:r>
          </w:p>
          <w:p w:rsidR="003D2202" w:rsidRPr="005633BC" w:rsidRDefault="003D2202" w:rsidP="005C4ADF">
            <w:pPr>
              <w:spacing w:before="100" w:beforeAutospacing="1" w:after="100" w:afterAutospacing="1"/>
            </w:pPr>
            <w:r>
              <w:t>Аттестация А1, Б7.1, Б7.2, Б8.21</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DD2CAD" w:rsidP="00DD2CAD">
            <w:pPr>
              <w:pStyle w:val="Times12"/>
              <w:ind w:left="45" w:right="113" w:firstLine="0"/>
              <w:rPr>
                <w:color w:val="000000"/>
                <w:spacing w:val="-6"/>
                <w:szCs w:val="24"/>
              </w:rPr>
            </w:pPr>
            <w:r>
              <w:rPr>
                <w:bCs w:val="0"/>
                <w:color w:val="000000"/>
                <w:szCs w:val="24"/>
              </w:rPr>
              <w:t>Не 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4465C7" w:rsidRDefault="00E44D31" w:rsidP="008D6CCA">
            <w:pPr>
              <w:spacing w:before="100" w:beforeAutospacing="1" w:after="100" w:afterAutospacing="1"/>
            </w:pPr>
            <w:r w:rsidRPr="004465C7">
              <w:t>Начало подачи заявок:</w:t>
            </w:r>
            <w:r w:rsidR="00B864A0" w:rsidRPr="004465C7">
              <w:t xml:space="preserve"> </w:t>
            </w:r>
            <w:r w:rsidRPr="004465C7">
              <w:t>«</w:t>
            </w:r>
            <w:r w:rsidR="00F73CB5">
              <w:t>05</w:t>
            </w:r>
            <w:r w:rsidRPr="004465C7">
              <w:t xml:space="preserve">» </w:t>
            </w:r>
            <w:r w:rsidR="002942CD">
              <w:t>февраля</w:t>
            </w:r>
            <w:r w:rsidRPr="004465C7">
              <w:t xml:space="preserve"> 20</w:t>
            </w:r>
            <w:r w:rsidR="00422C26">
              <w:t>2</w:t>
            </w:r>
            <w:r w:rsidR="00F73CB5">
              <w:t>1</w:t>
            </w:r>
            <w:r w:rsidRPr="004465C7">
              <w:t xml:space="preserve"> г.</w:t>
            </w:r>
          </w:p>
          <w:p w:rsidR="00422C26" w:rsidRDefault="00422C26" w:rsidP="008D6CCA">
            <w:pPr>
              <w:spacing w:before="100" w:beforeAutospacing="1" w:after="100" w:afterAutospacing="1"/>
            </w:pPr>
            <w:r>
              <w:rPr>
                <w:bCs/>
              </w:rPr>
              <w:t xml:space="preserve">электронная площадка </w:t>
            </w:r>
            <w:r w:rsidR="00F73CB5" w:rsidRPr="00A6356A">
              <w:rPr>
                <w:bCs/>
              </w:rPr>
              <w:t>РТС-тендер</w:t>
            </w:r>
            <w:r w:rsidR="00F73CB5" w:rsidRPr="00DA7934">
              <w:rPr>
                <w:bCs/>
                <w:color w:val="FF0000"/>
              </w:rPr>
              <w:t xml:space="preserve"> </w:t>
            </w:r>
            <w:hyperlink r:id="rId26" w:history="1">
              <w:r w:rsidR="00F73CB5" w:rsidRPr="008B32E5">
                <w:rPr>
                  <w:rStyle w:val="a9"/>
                </w:rPr>
                <w:t>https://</w:t>
              </w:r>
              <w:proofErr w:type="spellStart"/>
              <w:r w:rsidR="00F73CB5" w:rsidRPr="008B32E5">
                <w:rPr>
                  <w:rStyle w:val="a9"/>
                  <w:lang w:val="en-US"/>
                </w:rPr>
                <w:t>rts</w:t>
              </w:r>
              <w:proofErr w:type="spellEnd"/>
              <w:r w:rsidR="00F73CB5" w:rsidRPr="008B32E5">
                <w:rPr>
                  <w:rStyle w:val="a9"/>
                </w:rPr>
                <w:t>-</w:t>
              </w:r>
              <w:r w:rsidR="00F73CB5" w:rsidRPr="008B32E5">
                <w:rPr>
                  <w:rStyle w:val="a9"/>
                  <w:lang w:val="en-US"/>
                </w:rPr>
                <w:t>tender</w:t>
              </w:r>
              <w:r w:rsidR="00F73CB5" w:rsidRPr="008B32E5">
                <w:rPr>
                  <w:rStyle w:val="a9"/>
                </w:rPr>
                <w:t>.</w:t>
              </w:r>
              <w:proofErr w:type="spellStart"/>
              <w:r w:rsidR="00F73CB5" w:rsidRPr="008B32E5">
                <w:rPr>
                  <w:rStyle w:val="a9"/>
                </w:rPr>
                <w:t>ru</w:t>
              </w:r>
              <w:proofErr w:type="spellEnd"/>
            </w:hyperlink>
          </w:p>
          <w:p w:rsidR="0001147A" w:rsidRPr="004465C7" w:rsidRDefault="00076F9F" w:rsidP="008D6CCA">
            <w:pPr>
              <w:spacing w:before="100" w:beforeAutospacing="1" w:after="100" w:afterAutospacing="1"/>
            </w:pPr>
            <w:r w:rsidRPr="004465C7">
              <w:t>С</w:t>
            </w:r>
            <w:r w:rsidR="0001147A" w:rsidRPr="004465C7">
              <w:t>рок подачи заявок до «</w:t>
            </w:r>
            <w:r w:rsidR="006365A5">
              <w:t>15</w:t>
            </w:r>
            <w:r w:rsidR="0001147A" w:rsidRPr="004465C7">
              <w:t xml:space="preserve">» </w:t>
            </w:r>
            <w:r w:rsidR="00422C26">
              <w:t>февраля</w:t>
            </w:r>
            <w:r w:rsidR="0001147A" w:rsidRPr="004465C7">
              <w:t xml:space="preserve"> 20</w:t>
            </w:r>
            <w:r w:rsidR="00422C26">
              <w:t>2</w:t>
            </w:r>
            <w:r w:rsidR="00F73CB5">
              <w:t>1</w:t>
            </w:r>
            <w:r w:rsidR="0001147A" w:rsidRPr="004465C7">
              <w:t xml:space="preserve"> г. </w:t>
            </w:r>
            <w:r w:rsidR="006365A5">
              <w:t>09</w:t>
            </w:r>
            <w:r w:rsidR="0001147A" w:rsidRPr="004465C7">
              <w:t>.</w:t>
            </w:r>
            <w:r w:rsidR="006365A5">
              <w:t>00</w:t>
            </w:r>
            <w:r w:rsidR="0001147A" w:rsidRPr="004465C7">
              <w:t xml:space="preserve"> час.</w:t>
            </w:r>
          </w:p>
          <w:p w:rsidR="004465C7" w:rsidRPr="004465C7" w:rsidRDefault="004465C7" w:rsidP="004465C7">
            <w:pPr>
              <w:spacing w:before="100" w:beforeAutospacing="1" w:after="100" w:afterAutospacing="1"/>
            </w:pPr>
            <w:r w:rsidRPr="004465C7">
              <w:t>Вскрыти</w:t>
            </w:r>
            <w:r>
              <w:t>е</w:t>
            </w:r>
            <w:r w:rsidRPr="004465C7">
              <w:t xml:space="preserve">  заяв</w:t>
            </w:r>
            <w:r w:rsidR="001A3CAF">
              <w:t>ок</w:t>
            </w:r>
            <w:r w:rsidRPr="004465C7">
              <w:t xml:space="preserve">: по адресу: г. Выборг, </w:t>
            </w:r>
            <w:r w:rsidR="002942CD">
              <w:t>ул. Сухова, д. 2</w:t>
            </w:r>
            <w:r w:rsidRPr="004465C7">
              <w:t xml:space="preserve">. </w:t>
            </w:r>
          </w:p>
          <w:p w:rsidR="00E44D31" w:rsidRPr="005633BC" w:rsidRDefault="004E4619" w:rsidP="006365A5">
            <w:pPr>
              <w:spacing w:before="100" w:beforeAutospacing="1" w:after="100" w:afterAutospacing="1"/>
            </w:pPr>
            <w:r w:rsidRPr="004465C7">
              <w:t>Д</w:t>
            </w:r>
            <w:r w:rsidR="00E44D31" w:rsidRPr="004465C7">
              <w:t>ата вскрытия: «</w:t>
            </w:r>
            <w:r w:rsidR="006365A5">
              <w:t>15</w:t>
            </w:r>
            <w:r w:rsidR="00E44D31" w:rsidRPr="004465C7">
              <w:t xml:space="preserve">» </w:t>
            </w:r>
            <w:r w:rsidR="00422C26">
              <w:t>февраля</w:t>
            </w:r>
            <w:r w:rsidR="00E44D31" w:rsidRPr="004465C7">
              <w:t xml:space="preserve"> 20</w:t>
            </w:r>
            <w:r w:rsidR="00422C26">
              <w:t>2</w:t>
            </w:r>
            <w:r w:rsidR="00F73CB5">
              <w:t>1</w:t>
            </w:r>
            <w:r w:rsidR="00E44D31" w:rsidRPr="004465C7">
              <w:t xml:space="preserve"> года 1</w:t>
            </w:r>
            <w:r w:rsidR="00422C26">
              <w:t>0</w:t>
            </w:r>
            <w:r w:rsidR="00E44D31" w:rsidRPr="004465C7">
              <w:t>:00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6365A5">
              <w:rPr>
                <w:bCs w:val="0"/>
                <w:color w:val="000000" w:themeColor="text1"/>
                <w:szCs w:val="24"/>
              </w:rPr>
              <w:t>16</w:t>
            </w:r>
            <w:r w:rsidR="00E44D31" w:rsidRPr="002E6773">
              <w:rPr>
                <w:bCs w:val="0"/>
                <w:color w:val="000000" w:themeColor="text1"/>
                <w:szCs w:val="24"/>
              </w:rPr>
              <w:t xml:space="preserve">» </w:t>
            </w:r>
            <w:r w:rsidR="00422C26">
              <w:rPr>
                <w:bCs w:val="0"/>
                <w:color w:val="000000" w:themeColor="text1"/>
                <w:szCs w:val="24"/>
              </w:rPr>
              <w:t>февраля</w:t>
            </w:r>
            <w:r w:rsidR="00E44D31" w:rsidRPr="002E6773">
              <w:rPr>
                <w:bCs w:val="0"/>
                <w:color w:val="000000" w:themeColor="text1"/>
                <w:szCs w:val="24"/>
              </w:rPr>
              <w:t xml:space="preserve"> 20</w:t>
            </w:r>
            <w:r w:rsidR="00422C26">
              <w:rPr>
                <w:bCs w:val="0"/>
                <w:color w:val="000000" w:themeColor="text1"/>
                <w:szCs w:val="24"/>
              </w:rPr>
              <w:t>2</w:t>
            </w:r>
            <w:r w:rsidR="00F73CB5">
              <w:rPr>
                <w:bCs w:val="0"/>
                <w:color w:val="000000" w:themeColor="text1"/>
                <w:szCs w:val="24"/>
              </w:rPr>
              <w:t>1</w:t>
            </w:r>
            <w:r w:rsidR="00E44D31" w:rsidRPr="002E6773">
              <w:rPr>
                <w:bCs w:val="0"/>
                <w:color w:val="000000" w:themeColor="text1"/>
                <w:szCs w:val="24"/>
              </w:rPr>
              <w:t xml:space="preserve">  </w:t>
            </w:r>
            <w:bookmarkStart w:id="22" w:name="_GoBack"/>
            <w:bookmarkEnd w:id="22"/>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w:t>
            </w:r>
            <w:r w:rsidR="00845D55">
              <w:t>9</w:t>
            </w:r>
            <w:r w:rsidRPr="005633BC">
              <w:t xml:space="preserve">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rsidR="00845D55">
              <w:t>1</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w:t>
            </w:r>
            <w:r w:rsidRPr="005633BC">
              <w:lastRenderedPageBreak/>
              <w:t xml:space="preserve">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95161D" w:rsidRDefault="00E44D31" w:rsidP="00E44D31">
            <w:pPr>
              <w:pStyle w:val="ab"/>
              <w:spacing w:line="23" w:lineRule="atLeast"/>
              <w:jc w:val="both"/>
              <w:rPr>
                <w:lang w:val="fi-FI"/>
              </w:rPr>
            </w:pPr>
            <w:r w:rsidRPr="0095161D">
              <w:rPr>
                <w:lang w:val="fi-FI"/>
              </w:rPr>
              <w:t>R</w:t>
            </w:r>
            <w:r w:rsidRPr="0095161D">
              <w:rPr>
                <w:vertAlign w:val="subscript"/>
                <w:lang w:val="fi-FI"/>
              </w:rPr>
              <w:t>i</w:t>
            </w:r>
            <w:r w:rsidRPr="0095161D">
              <w:rPr>
                <w:lang w:val="fi-FI"/>
              </w:rPr>
              <w:t xml:space="preserve"> =</w:t>
            </w:r>
            <w:r w:rsidRPr="005633BC">
              <w:t>БЦ</w:t>
            </w:r>
            <w:r w:rsidRPr="0095161D">
              <w:rPr>
                <w:lang w:val="fi-FI"/>
              </w:rPr>
              <w:t xml:space="preserve">i </w:t>
            </w:r>
            <w:r w:rsidRPr="0095161D">
              <w:rPr>
                <w:vertAlign w:val="subscript"/>
                <w:lang w:val="fi-FI"/>
              </w:rPr>
              <w:t>i</w:t>
            </w:r>
            <w:r w:rsidRPr="0095161D">
              <w:rPr>
                <w:lang w:val="fi-FI"/>
              </w:rPr>
              <w:t xml:space="preserve"> * V</w:t>
            </w:r>
            <w:r w:rsidRPr="005633BC">
              <w:rPr>
                <w:vertAlign w:val="subscript"/>
              </w:rPr>
              <w:t>Ц</w:t>
            </w:r>
            <w:r w:rsidRPr="0095161D">
              <w:rPr>
                <w:vertAlign w:val="subscript"/>
                <w:lang w:val="fi-FI"/>
              </w:rPr>
              <w:t xml:space="preserve">i </w:t>
            </w:r>
            <w:r w:rsidRPr="0095161D">
              <w:rPr>
                <w:lang w:val="fi-FI"/>
              </w:rPr>
              <w:t xml:space="preserve">+ </w:t>
            </w:r>
            <w:r w:rsidRPr="005633BC">
              <w:t>Б</w:t>
            </w:r>
            <w:r w:rsidRPr="0095161D">
              <w:rPr>
                <w:lang w:val="fi-FI"/>
              </w:rPr>
              <w:t>Oi</w:t>
            </w:r>
            <w:r w:rsidRPr="0095161D">
              <w:rPr>
                <w:vertAlign w:val="subscript"/>
                <w:lang w:val="fi-FI"/>
              </w:rPr>
              <w:t xml:space="preserve">i * </w:t>
            </w:r>
            <w:r w:rsidRPr="0095161D">
              <w:rPr>
                <w:lang w:val="fi-FI"/>
              </w:rPr>
              <w:t>V</w:t>
            </w:r>
            <w:r w:rsidRPr="0095161D">
              <w:rPr>
                <w:vertAlign w:val="subscript"/>
                <w:lang w:val="fi-FI"/>
              </w:rPr>
              <w:t xml:space="preserve">Oi  </w:t>
            </w:r>
            <w:r w:rsidRPr="0095161D">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845D55" w:rsidP="00E44D31">
            <w:pPr>
              <w:spacing w:line="23" w:lineRule="atLeast"/>
              <w:jc w:val="both"/>
              <w:rPr>
                <w:b/>
                <w:i/>
              </w:rPr>
            </w:pPr>
            <w:r>
              <w:t>при опыте (2</w:t>
            </w:r>
            <w:r w:rsidR="00E44D31" w:rsidRPr="005633BC">
              <w:t xml:space="preserve"> Договора </w:t>
            </w:r>
            <w:proofErr w:type="gramStart"/>
            <w:r w:rsidR="00E44D31" w:rsidRPr="005633BC">
              <w:t>за</w:t>
            </w:r>
            <w:proofErr w:type="gramEnd"/>
            <w:r w:rsidR="00E44D31" w:rsidRPr="005633BC">
              <w:t xml:space="preserve"> последние 3 года) – 0 баллов.</w:t>
            </w:r>
          </w:p>
          <w:p w:rsidR="00E44D31" w:rsidRPr="005633BC" w:rsidRDefault="00E44D31" w:rsidP="00E44D31">
            <w:pPr>
              <w:spacing w:line="23" w:lineRule="atLeast"/>
              <w:jc w:val="both"/>
            </w:pPr>
            <w:r w:rsidRPr="005633BC">
              <w:t>при опыте (</w:t>
            </w:r>
            <w:r w:rsidR="00845D55">
              <w:t>3</w:t>
            </w:r>
            <w:r w:rsidRPr="005633BC">
              <w:t>-</w:t>
            </w:r>
            <w:r w:rsidR="00845D55">
              <w:t>7</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при опыте (</w:t>
            </w:r>
            <w:r w:rsidR="00845D55">
              <w:t>8</w:t>
            </w:r>
            <w:r w:rsidRPr="005633BC">
              <w:t xml:space="preserve">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DD2CAD">
            <w:pPr>
              <w:ind w:right="113"/>
              <w:jc w:val="both"/>
              <w:rPr>
                <w:spacing w:val="-6"/>
              </w:rPr>
            </w:pPr>
            <w:proofErr w:type="gramStart"/>
            <w:r w:rsidRPr="005633BC">
              <w:t>Определена</w:t>
            </w:r>
            <w:proofErr w:type="gramEnd"/>
            <w:r w:rsidRPr="005633BC">
              <w:t xml:space="preserve"> в </w:t>
            </w:r>
            <w:r w:rsidR="00DD2CAD">
              <w:t>Р</w:t>
            </w:r>
            <w:r w:rsidRPr="005633BC">
              <w:t>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 xml:space="preserve">Возможность изменения </w:t>
            </w:r>
            <w:r w:rsidRPr="005633BC">
              <w:lastRenderedPageBreak/>
              <w:t>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lastRenderedPageBreak/>
              <w:t xml:space="preserve">Возможность изменения отдельных условий договора </w:t>
            </w:r>
            <w:r w:rsidRPr="005633BC">
              <w:rPr>
                <w:rFonts w:ascii="Times New Roman" w:hAnsi="Times New Roman"/>
                <w:bCs/>
                <w:iCs/>
                <w:sz w:val="24"/>
              </w:rPr>
              <w:lastRenderedPageBreak/>
              <w:t xml:space="preserve">установлена </w:t>
            </w:r>
            <w:r w:rsidR="00DD2CAD">
              <w:rPr>
                <w:rFonts w:ascii="Times New Roman" w:hAnsi="Times New Roman"/>
                <w:bCs/>
                <w:iCs/>
                <w:sz w:val="24"/>
              </w:rPr>
              <w:t>Р</w:t>
            </w:r>
            <w:r w:rsidRPr="005633BC">
              <w:rPr>
                <w:rFonts w:ascii="Times New Roman" w:hAnsi="Times New Roman"/>
                <w:bCs/>
                <w:iCs/>
                <w:sz w:val="24"/>
              </w:rPr>
              <w:t>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3" w:name="_Toc305665988"/>
      <w:bookmarkStart w:id="24"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DD2CAD" w:rsidRDefault="00DD2CAD" w:rsidP="00DD2CAD"/>
    <w:p w:rsidR="00DD2CAD" w:rsidRPr="00DD2CAD" w:rsidRDefault="00DD2CAD" w:rsidP="00DD2CAD"/>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500247" w:rsidRDefault="00500247" w:rsidP="00500247"/>
    <w:p w:rsidR="00500247" w:rsidRPr="00500247" w:rsidRDefault="00500247" w:rsidP="00500247"/>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2942CD" w:rsidRDefault="002942CD" w:rsidP="004E4619"/>
    <w:p w:rsidR="00422C26" w:rsidRDefault="00422C26" w:rsidP="004E4619"/>
    <w:p w:rsidR="002942CD" w:rsidRDefault="002942CD" w:rsidP="004E4619"/>
    <w:p w:rsidR="00F73CB5" w:rsidRDefault="00F73CB5" w:rsidP="004E4619"/>
    <w:p w:rsidR="00F73CB5" w:rsidRDefault="00F73CB5" w:rsidP="004E4619"/>
    <w:p w:rsidR="00F73CB5" w:rsidRDefault="00F73CB5" w:rsidP="004E4619"/>
    <w:p w:rsidR="00F73CB5" w:rsidRDefault="00F73CB5" w:rsidP="004E4619"/>
    <w:p w:rsidR="00F73CB5" w:rsidRDefault="00F73CB5" w:rsidP="004E4619"/>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3"/>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5" w:name="форма1"/>
      <w:bookmarkStart w:id="26" w:name="_Toc98251753"/>
      <w:bookmarkEnd w:id="24"/>
      <w:r w:rsidRPr="00C0407C">
        <w:rPr>
          <w:bCs w:val="0"/>
          <w:szCs w:val="24"/>
        </w:rPr>
        <w:t>Форма 1.</w:t>
      </w:r>
      <w:bookmarkEnd w:id="25"/>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7" w:name="_Письмо_о_подаче"/>
      <w:bookmarkStart w:id="28" w:name="_Заявка_о_подаче"/>
      <w:bookmarkEnd w:id="27"/>
      <w:bookmarkEnd w:id="28"/>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lastRenderedPageBreak/>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9" w:name="_Ref55335821"/>
      <w:bookmarkStart w:id="30" w:name="_Ref55336345"/>
      <w:bookmarkStart w:id="31" w:name="_Toc57314674"/>
      <w:bookmarkStart w:id="32" w:name="_Toc69728988"/>
      <w:bookmarkStart w:id="33" w:name="_Toc98251754"/>
      <w:bookmarkEnd w:id="26"/>
      <w:bookmarkEnd w:id="29"/>
      <w:bookmarkEnd w:id="30"/>
      <w:bookmarkEnd w:id="31"/>
      <w:bookmarkEnd w:id="32"/>
      <w:bookmarkEnd w:id="33"/>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4" w:name="_Техническое_предложение_(Форма"/>
      <w:bookmarkStart w:id="35" w:name="_Toc98251774"/>
      <w:bookmarkStart w:id="36" w:name="_Toc135134701"/>
      <w:bookmarkStart w:id="37" w:name="_Toc155855476"/>
      <w:bookmarkStart w:id="38" w:name="_Ref222630311"/>
      <w:bookmarkStart w:id="39" w:name="_Toc347756859"/>
      <w:bookmarkEnd w:id="34"/>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5"/>
    <w:bookmarkEnd w:id="36"/>
    <w:bookmarkEnd w:id="37"/>
    <w:bookmarkEnd w:id="38"/>
    <w:bookmarkEnd w:id="39"/>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83552">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83552">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83552">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83552">
              <w:rPr>
                <w:rStyle w:val="afff9"/>
                <w:szCs w:val="24"/>
              </w:rPr>
              <w:t>9</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83552">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w:t>
            </w:r>
            <w:r w:rsidR="00483552">
              <w:rPr>
                <w:rStyle w:val="afff9"/>
                <w:szCs w:val="24"/>
              </w:rPr>
              <w:t>20</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0" w:name="_Toc98251776"/>
      <w:bookmarkStart w:id="41" w:name="_Toc135134703"/>
      <w:bookmarkStart w:id="42" w:name="_Toc155855478"/>
      <w:bookmarkStart w:id="43"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0"/>
      <w:bookmarkEnd w:id="41"/>
      <w:bookmarkEnd w:id="42"/>
      <w:bookmarkEnd w:id="43"/>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ADF" w:rsidRDefault="005C4ADF">
      <w:r>
        <w:separator/>
      </w:r>
    </w:p>
  </w:endnote>
  <w:endnote w:type="continuationSeparator" w:id="0">
    <w:p w:rsidR="005C4ADF" w:rsidRDefault="005C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ADF" w:rsidRDefault="005C4ADF">
      <w:r>
        <w:separator/>
      </w:r>
    </w:p>
  </w:footnote>
  <w:footnote w:type="continuationSeparator" w:id="0">
    <w:p w:rsidR="005C4ADF" w:rsidRDefault="005C4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68F3A41"/>
    <w:multiLevelType w:val="singleLevel"/>
    <w:tmpl w:val="11B46FB6"/>
    <w:lvl w:ilvl="0">
      <w:start w:val="4"/>
      <w:numFmt w:val="bullet"/>
      <w:lvlText w:val="-"/>
      <w:lvlJc w:val="left"/>
      <w:pPr>
        <w:tabs>
          <w:tab w:val="num" w:pos="360"/>
        </w:tabs>
        <w:ind w:left="360" w:hanging="360"/>
      </w:pPr>
      <w:rPr>
        <w:rFonts w:ascii="Times New Roman" w:hAnsi="Times New Roman" w:hint="default"/>
      </w:rPr>
    </w:lvl>
  </w:abstractNum>
  <w:abstractNum w:abstractNumId="15">
    <w:nsid w:val="09C74949"/>
    <w:multiLevelType w:val="multilevel"/>
    <w:tmpl w:val="3D8C9F3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1">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2D0C591F"/>
    <w:multiLevelType w:val="multilevel"/>
    <w:tmpl w:val="A80ECBC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5">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7">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8">
    <w:nsid w:val="409A23E6"/>
    <w:multiLevelType w:val="hybridMultilevel"/>
    <w:tmpl w:val="7152F79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2">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9">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40">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F752372"/>
    <w:multiLevelType w:val="hybridMultilevel"/>
    <w:tmpl w:val="C67E870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4">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5">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6">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7">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9"/>
  </w:num>
  <w:num w:numId="16">
    <w:abstractNumId w:val="43"/>
  </w:num>
  <w:num w:numId="17">
    <w:abstractNumId w:val="1"/>
  </w:num>
  <w:num w:numId="18">
    <w:abstractNumId w:val="37"/>
  </w:num>
  <w:num w:numId="19">
    <w:abstractNumId w:val="44"/>
  </w:num>
  <w:num w:numId="20">
    <w:abstractNumId w:val="18"/>
  </w:num>
  <w:num w:numId="21">
    <w:abstractNumId w:val="32"/>
  </w:num>
  <w:num w:numId="22">
    <w:abstractNumId w:val="2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45"/>
    <w:lvlOverride w:ilvl="0">
      <w:startOverride w:val="1"/>
    </w:lvlOverride>
  </w:num>
  <w:num w:numId="36">
    <w:abstractNumId w:val="21"/>
  </w:num>
  <w:num w:numId="37">
    <w:abstractNumId w:val="19"/>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41"/>
  </w:num>
  <w:num w:numId="42">
    <w:abstractNumId w:val="15"/>
  </w:num>
  <w:num w:numId="43">
    <w:abstractNumId w:val="23"/>
  </w:num>
  <w:num w:numId="4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2FF6"/>
    <w:rsid w:val="00046BA9"/>
    <w:rsid w:val="00051953"/>
    <w:rsid w:val="00066293"/>
    <w:rsid w:val="00070CE8"/>
    <w:rsid w:val="00076F9F"/>
    <w:rsid w:val="00083385"/>
    <w:rsid w:val="000834FA"/>
    <w:rsid w:val="0009672F"/>
    <w:rsid w:val="000969FB"/>
    <w:rsid w:val="000A34E8"/>
    <w:rsid w:val="000A6190"/>
    <w:rsid w:val="000A7A2B"/>
    <w:rsid w:val="000B0107"/>
    <w:rsid w:val="000B48C4"/>
    <w:rsid w:val="000C4B28"/>
    <w:rsid w:val="000E7A50"/>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861C8"/>
    <w:rsid w:val="00190B56"/>
    <w:rsid w:val="001955C3"/>
    <w:rsid w:val="001962CE"/>
    <w:rsid w:val="00197792"/>
    <w:rsid w:val="001A2D6B"/>
    <w:rsid w:val="001A3BFD"/>
    <w:rsid w:val="001A3CAF"/>
    <w:rsid w:val="001D55B4"/>
    <w:rsid w:val="001E42B7"/>
    <w:rsid w:val="001E736E"/>
    <w:rsid w:val="001F018F"/>
    <w:rsid w:val="001F4118"/>
    <w:rsid w:val="001F601B"/>
    <w:rsid w:val="001F77DB"/>
    <w:rsid w:val="001F7E7A"/>
    <w:rsid w:val="00203C6B"/>
    <w:rsid w:val="00222683"/>
    <w:rsid w:val="002265D7"/>
    <w:rsid w:val="002319BF"/>
    <w:rsid w:val="00232A6C"/>
    <w:rsid w:val="00236621"/>
    <w:rsid w:val="002567CE"/>
    <w:rsid w:val="0026010E"/>
    <w:rsid w:val="0026099D"/>
    <w:rsid w:val="00265F00"/>
    <w:rsid w:val="00267695"/>
    <w:rsid w:val="00270E3B"/>
    <w:rsid w:val="00276EEE"/>
    <w:rsid w:val="00281847"/>
    <w:rsid w:val="002906FF"/>
    <w:rsid w:val="002942CD"/>
    <w:rsid w:val="002A02F7"/>
    <w:rsid w:val="002A19F3"/>
    <w:rsid w:val="002A3F25"/>
    <w:rsid w:val="002B05E9"/>
    <w:rsid w:val="002C11F0"/>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72619"/>
    <w:rsid w:val="00377BDB"/>
    <w:rsid w:val="00380032"/>
    <w:rsid w:val="00382021"/>
    <w:rsid w:val="00390A7E"/>
    <w:rsid w:val="003950B9"/>
    <w:rsid w:val="003C0FD0"/>
    <w:rsid w:val="003D2202"/>
    <w:rsid w:val="003D2508"/>
    <w:rsid w:val="003E00AB"/>
    <w:rsid w:val="003E5779"/>
    <w:rsid w:val="003F0AFA"/>
    <w:rsid w:val="003F1E4B"/>
    <w:rsid w:val="003F72CC"/>
    <w:rsid w:val="00403F0B"/>
    <w:rsid w:val="004110A9"/>
    <w:rsid w:val="00414C3C"/>
    <w:rsid w:val="004163FF"/>
    <w:rsid w:val="00417697"/>
    <w:rsid w:val="00420273"/>
    <w:rsid w:val="00422C26"/>
    <w:rsid w:val="00424455"/>
    <w:rsid w:val="0043354F"/>
    <w:rsid w:val="004353EB"/>
    <w:rsid w:val="004465C7"/>
    <w:rsid w:val="004577F0"/>
    <w:rsid w:val="004629B7"/>
    <w:rsid w:val="00462F3B"/>
    <w:rsid w:val="00463638"/>
    <w:rsid w:val="00466C58"/>
    <w:rsid w:val="00473354"/>
    <w:rsid w:val="00474CFC"/>
    <w:rsid w:val="00480966"/>
    <w:rsid w:val="00483552"/>
    <w:rsid w:val="004862AB"/>
    <w:rsid w:val="00490151"/>
    <w:rsid w:val="00490537"/>
    <w:rsid w:val="00492344"/>
    <w:rsid w:val="00493532"/>
    <w:rsid w:val="004A1504"/>
    <w:rsid w:val="004A41F4"/>
    <w:rsid w:val="004A6389"/>
    <w:rsid w:val="004C50CE"/>
    <w:rsid w:val="004D1D12"/>
    <w:rsid w:val="004D26B7"/>
    <w:rsid w:val="004D576A"/>
    <w:rsid w:val="004E0B33"/>
    <w:rsid w:val="004E1018"/>
    <w:rsid w:val="004E24E0"/>
    <w:rsid w:val="004E4619"/>
    <w:rsid w:val="004E6DFD"/>
    <w:rsid w:val="00500247"/>
    <w:rsid w:val="00514258"/>
    <w:rsid w:val="00514BA1"/>
    <w:rsid w:val="00516CAD"/>
    <w:rsid w:val="005206D5"/>
    <w:rsid w:val="005235A4"/>
    <w:rsid w:val="00525A17"/>
    <w:rsid w:val="005346A7"/>
    <w:rsid w:val="00536CB8"/>
    <w:rsid w:val="00541932"/>
    <w:rsid w:val="005503AB"/>
    <w:rsid w:val="00552E79"/>
    <w:rsid w:val="005541D4"/>
    <w:rsid w:val="00566DC9"/>
    <w:rsid w:val="005676E8"/>
    <w:rsid w:val="005711A9"/>
    <w:rsid w:val="00576620"/>
    <w:rsid w:val="0058665D"/>
    <w:rsid w:val="00586B64"/>
    <w:rsid w:val="00594A89"/>
    <w:rsid w:val="005A2904"/>
    <w:rsid w:val="005A2DAA"/>
    <w:rsid w:val="005A3BE0"/>
    <w:rsid w:val="005A775E"/>
    <w:rsid w:val="005B5B65"/>
    <w:rsid w:val="005C1FC7"/>
    <w:rsid w:val="005C4ADF"/>
    <w:rsid w:val="005C54FB"/>
    <w:rsid w:val="005C5716"/>
    <w:rsid w:val="005C6BC0"/>
    <w:rsid w:val="005E0EA8"/>
    <w:rsid w:val="005E208B"/>
    <w:rsid w:val="005E7FAB"/>
    <w:rsid w:val="005F1AD0"/>
    <w:rsid w:val="005F4FD6"/>
    <w:rsid w:val="005F7A56"/>
    <w:rsid w:val="006003F2"/>
    <w:rsid w:val="00606757"/>
    <w:rsid w:val="00612157"/>
    <w:rsid w:val="00613B33"/>
    <w:rsid w:val="0061577D"/>
    <w:rsid w:val="006172EC"/>
    <w:rsid w:val="00624843"/>
    <w:rsid w:val="00635868"/>
    <w:rsid w:val="006365A5"/>
    <w:rsid w:val="006402CF"/>
    <w:rsid w:val="00650B4C"/>
    <w:rsid w:val="006511AF"/>
    <w:rsid w:val="00653A2F"/>
    <w:rsid w:val="0065655F"/>
    <w:rsid w:val="00667D77"/>
    <w:rsid w:val="006714C2"/>
    <w:rsid w:val="00674DE2"/>
    <w:rsid w:val="00680A19"/>
    <w:rsid w:val="006859AA"/>
    <w:rsid w:val="006963F0"/>
    <w:rsid w:val="006A0282"/>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1C34"/>
    <w:rsid w:val="00785D6D"/>
    <w:rsid w:val="00791E97"/>
    <w:rsid w:val="007A08DB"/>
    <w:rsid w:val="007A4947"/>
    <w:rsid w:val="007B2717"/>
    <w:rsid w:val="007B30FB"/>
    <w:rsid w:val="007B78E9"/>
    <w:rsid w:val="007C381A"/>
    <w:rsid w:val="007C4267"/>
    <w:rsid w:val="007C5A3F"/>
    <w:rsid w:val="007D6DB7"/>
    <w:rsid w:val="007E44AC"/>
    <w:rsid w:val="007F4F93"/>
    <w:rsid w:val="007F5742"/>
    <w:rsid w:val="0080056F"/>
    <w:rsid w:val="0080077E"/>
    <w:rsid w:val="00802872"/>
    <w:rsid w:val="008065BE"/>
    <w:rsid w:val="00806916"/>
    <w:rsid w:val="00806A39"/>
    <w:rsid w:val="00807096"/>
    <w:rsid w:val="00807C41"/>
    <w:rsid w:val="0081198C"/>
    <w:rsid w:val="00813053"/>
    <w:rsid w:val="00814C01"/>
    <w:rsid w:val="00817CB3"/>
    <w:rsid w:val="00833584"/>
    <w:rsid w:val="008349BA"/>
    <w:rsid w:val="00835171"/>
    <w:rsid w:val="008435A6"/>
    <w:rsid w:val="00844A04"/>
    <w:rsid w:val="00845D55"/>
    <w:rsid w:val="008554E0"/>
    <w:rsid w:val="0086470C"/>
    <w:rsid w:val="00870235"/>
    <w:rsid w:val="00870E39"/>
    <w:rsid w:val="00872534"/>
    <w:rsid w:val="0088033C"/>
    <w:rsid w:val="008845D6"/>
    <w:rsid w:val="008945BF"/>
    <w:rsid w:val="00894B58"/>
    <w:rsid w:val="008A7007"/>
    <w:rsid w:val="008B475F"/>
    <w:rsid w:val="008B6A4F"/>
    <w:rsid w:val="008C0072"/>
    <w:rsid w:val="008C5DD4"/>
    <w:rsid w:val="008D6CCA"/>
    <w:rsid w:val="008D7FD3"/>
    <w:rsid w:val="008E1C73"/>
    <w:rsid w:val="008E2E59"/>
    <w:rsid w:val="008E7E48"/>
    <w:rsid w:val="008F40FA"/>
    <w:rsid w:val="00933387"/>
    <w:rsid w:val="009356FC"/>
    <w:rsid w:val="0093749E"/>
    <w:rsid w:val="009409BD"/>
    <w:rsid w:val="00940BD2"/>
    <w:rsid w:val="00942598"/>
    <w:rsid w:val="00942849"/>
    <w:rsid w:val="00944FCC"/>
    <w:rsid w:val="0095161D"/>
    <w:rsid w:val="0095296F"/>
    <w:rsid w:val="00952A21"/>
    <w:rsid w:val="0095537D"/>
    <w:rsid w:val="009568ED"/>
    <w:rsid w:val="00967491"/>
    <w:rsid w:val="009729CC"/>
    <w:rsid w:val="009813C9"/>
    <w:rsid w:val="00994A41"/>
    <w:rsid w:val="00995810"/>
    <w:rsid w:val="009A0AE2"/>
    <w:rsid w:val="009A41DA"/>
    <w:rsid w:val="009A684D"/>
    <w:rsid w:val="009A6C68"/>
    <w:rsid w:val="009B69E5"/>
    <w:rsid w:val="009C00EE"/>
    <w:rsid w:val="009C06E5"/>
    <w:rsid w:val="009C6D58"/>
    <w:rsid w:val="009C71CC"/>
    <w:rsid w:val="009D1CF0"/>
    <w:rsid w:val="009D2E1B"/>
    <w:rsid w:val="009D3DFC"/>
    <w:rsid w:val="009D6E9D"/>
    <w:rsid w:val="009D7165"/>
    <w:rsid w:val="009E1873"/>
    <w:rsid w:val="009E2923"/>
    <w:rsid w:val="009F099E"/>
    <w:rsid w:val="009F2449"/>
    <w:rsid w:val="009F26BC"/>
    <w:rsid w:val="009F4A07"/>
    <w:rsid w:val="009F59DC"/>
    <w:rsid w:val="00A05438"/>
    <w:rsid w:val="00A13F97"/>
    <w:rsid w:val="00A255B1"/>
    <w:rsid w:val="00A26AC7"/>
    <w:rsid w:val="00A36540"/>
    <w:rsid w:val="00A37CC7"/>
    <w:rsid w:val="00A40B11"/>
    <w:rsid w:val="00A47792"/>
    <w:rsid w:val="00A51E9A"/>
    <w:rsid w:val="00A536C4"/>
    <w:rsid w:val="00A54B55"/>
    <w:rsid w:val="00A62F0B"/>
    <w:rsid w:val="00A66F87"/>
    <w:rsid w:val="00A84086"/>
    <w:rsid w:val="00A844AD"/>
    <w:rsid w:val="00A85C0E"/>
    <w:rsid w:val="00A868E2"/>
    <w:rsid w:val="00A877CD"/>
    <w:rsid w:val="00AA57B6"/>
    <w:rsid w:val="00AB1F45"/>
    <w:rsid w:val="00AB4473"/>
    <w:rsid w:val="00AB4C2A"/>
    <w:rsid w:val="00AC15DB"/>
    <w:rsid w:val="00AC2C36"/>
    <w:rsid w:val="00AE09EE"/>
    <w:rsid w:val="00AF66A2"/>
    <w:rsid w:val="00B11536"/>
    <w:rsid w:val="00B174A3"/>
    <w:rsid w:val="00B21F1D"/>
    <w:rsid w:val="00B304CD"/>
    <w:rsid w:val="00B3077A"/>
    <w:rsid w:val="00B32206"/>
    <w:rsid w:val="00B35CA6"/>
    <w:rsid w:val="00B40564"/>
    <w:rsid w:val="00B41C8C"/>
    <w:rsid w:val="00B4226E"/>
    <w:rsid w:val="00B42778"/>
    <w:rsid w:val="00B503D3"/>
    <w:rsid w:val="00B50F72"/>
    <w:rsid w:val="00B57E74"/>
    <w:rsid w:val="00B73167"/>
    <w:rsid w:val="00B864A0"/>
    <w:rsid w:val="00B93342"/>
    <w:rsid w:val="00B961DE"/>
    <w:rsid w:val="00BC0CE5"/>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365CF"/>
    <w:rsid w:val="00C40F20"/>
    <w:rsid w:val="00C54D72"/>
    <w:rsid w:val="00C64865"/>
    <w:rsid w:val="00C64E76"/>
    <w:rsid w:val="00C65012"/>
    <w:rsid w:val="00C66237"/>
    <w:rsid w:val="00C7248D"/>
    <w:rsid w:val="00C75A80"/>
    <w:rsid w:val="00C761C3"/>
    <w:rsid w:val="00CB1AC8"/>
    <w:rsid w:val="00CB30EF"/>
    <w:rsid w:val="00CB6148"/>
    <w:rsid w:val="00CC6B44"/>
    <w:rsid w:val="00CE1210"/>
    <w:rsid w:val="00CE3720"/>
    <w:rsid w:val="00CE4424"/>
    <w:rsid w:val="00CF30AE"/>
    <w:rsid w:val="00CF4390"/>
    <w:rsid w:val="00D004BF"/>
    <w:rsid w:val="00D02E3D"/>
    <w:rsid w:val="00D033B9"/>
    <w:rsid w:val="00D149BD"/>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5FC9"/>
    <w:rsid w:val="00DB61F2"/>
    <w:rsid w:val="00DD2CAD"/>
    <w:rsid w:val="00DD3270"/>
    <w:rsid w:val="00DD3E1C"/>
    <w:rsid w:val="00DF5EBD"/>
    <w:rsid w:val="00DF740D"/>
    <w:rsid w:val="00E07A90"/>
    <w:rsid w:val="00E112E1"/>
    <w:rsid w:val="00E1153B"/>
    <w:rsid w:val="00E12BB2"/>
    <w:rsid w:val="00E132BA"/>
    <w:rsid w:val="00E1426E"/>
    <w:rsid w:val="00E25A41"/>
    <w:rsid w:val="00E339F1"/>
    <w:rsid w:val="00E35C12"/>
    <w:rsid w:val="00E40DE6"/>
    <w:rsid w:val="00E44D31"/>
    <w:rsid w:val="00E4639F"/>
    <w:rsid w:val="00E5006F"/>
    <w:rsid w:val="00E629D8"/>
    <w:rsid w:val="00E7505F"/>
    <w:rsid w:val="00E75F65"/>
    <w:rsid w:val="00E93C57"/>
    <w:rsid w:val="00EA4C74"/>
    <w:rsid w:val="00EB1184"/>
    <w:rsid w:val="00EB3776"/>
    <w:rsid w:val="00EC3D2D"/>
    <w:rsid w:val="00EC7D9C"/>
    <w:rsid w:val="00ED0268"/>
    <w:rsid w:val="00ED15A1"/>
    <w:rsid w:val="00ED2C51"/>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51EC7"/>
    <w:rsid w:val="00F63E5D"/>
    <w:rsid w:val="00F64713"/>
    <w:rsid w:val="00F73CB5"/>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99"/>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uiPriority w:val="99"/>
    <w:rsid w:val="00042FF6"/>
    <w:pPr>
      <w:tabs>
        <w:tab w:val="left" w:pos="709"/>
      </w:tabs>
      <w:suppressAutoHyphens/>
      <w:spacing w:after="200" w:line="276" w:lineRule="atLeast"/>
    </w:pPr>
    <w:rPr>
      <w:rFonts w:eastAsia="Times New Roman"/>
      <w:sz w:val="22"/>
      <w:szCs w:val="22"/>
    </w:rPr>
  </w:style>
  <w:style w:type="character" w:customStyle="1" w:styleId="emptydata">
    <w:name w:val="emptydata"/>
    <w:basedOn w:val="a6"/>
    <w:rsid w:val="007F4F93"/>
  </w:style>
  <w:style w:type="character" w:customStyle="1" w:styleId="fontstyle36">
    <w:name w:val="fontstyle36"/>
    <w:basedOn w:val="a6"/>
    <w:rsid w:val="007F4F93"/>
  </w:style>
  <w:style w:type="paragraph" w:customStyle="1" w:styleId="msolistparagraph0">
    <w:name w:val="msolistparagraph"/>
    <w:basedOn w:val="a5"/>
    <w:rsid w:val="007F4F93"/>
    <w:pPr>
      <w:spacing w:before="100" w:beforeAutospacing="1" w:after="100" w:afterAutospacing="1"/>
    </w:pPr>
  </w:style>
  <w:style w:type="paragraph" w:customStyle="1" w:styleId="msolistparagraphcxspmiddle">
    <w:name w:val="msolistparagraphcxspmiddle"/>
    <w:basedOn w:val="a5"/>
    <w:rsid w:val="007F4F93"/>
    <w:pPr>
      <w:spacing w:before="100" w:beforeAutospacing="1" w:after="100" w:afterAutospacing="1"/>
    </w:pPr>
  </w:style>
  <w:style w:type="paragraph" w:customStyle="1" w:styleId="msolistparagraphcxsplast">
    <w:name w:val="msolistparagraphcxsplast"/>
    <w:basedOn w:val="a5"/>
    <w:rsid w:val="007F4F93"/>
    <w:pPr>
      <w:spacing w:before="100" w:beforeAutospacing="1" w:after="100" w:afterAutospacing="1"/>
    </w:pPr>
  </w:style>
  <w:style w:type="character" w:customStyle="1" w:styleId="bindvalue">
    <w:name w:val="bindvalue"/>
    <w:basedOn w:val="a6"/>
    <w:rsid w:val="007F4F93"/>
  </w:style>
  <w:style w:type="paragraph" w:customStyle="1" w:styleId="consnormal0">
    <w:name w:val="consnormal"/>
    <w:basedOn w:val="a5"/>
    <w:rsid w:val="007F4F93"/>
    <w:pPr>
      <w:spacing w:before="100" w:beforeAutospacing="1" w:after="100" w:afterAutospacing="1"/>
    </w:pPr>
  </w:style>
  <w:style w:type="paragraph" w:customStyle="1" w:styleId="headertext">
    <w:name w:val="headertext"/>
    <w:basedOn w:val="a5"/>
    <w:rsid w:val="00E40DE6"/>
    <w:pPr>
      <w:spacing w:before="100" w:beforeAutospacing="1" w:after="100" w:afterAutospacing="1"/>
    </w:pPr>
  </w:style>
  <w:style w:type="paragraph" w:styleId="affff9">
    <w:name w:val="List"/>
    <w:basedOn w:val="a5"/>
    <w:uiPriority w:val="99"/>
    <w:semiHidden/>
    <w:unhideWhenUsed/>
    <w:rsid w:val="00420273"/>
    <w:pPr>
      <w:ind w:left="283" w:hanging="283"/>
      <w:contextualSpacing/>
    </w:pPr>
  </w:style>
  <w:style w:type="character" w:customStyle="1" w:styleId="-">
    <w:name w:val="Интернет-ссылка"/>
    <w:basedOn w:val="a6"/>
    <w:rsid w:val="00F73CB5"/>
    <w:rPr>
      <w:rFonts w:ascii="Times New Roman" w:hAnsi="Times New Roman" w:cs="Times New Roman"/>
      <w:color w:val="0000FF"/>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02365220">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96767583">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343631824">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867523431">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26"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hyperlink" Target="https://rts-tender.ru" TargetMode="Externa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zakupki.gov.ru/223" TargetMode="Externa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wpts.vbg.ru" TargetMode="External"/><Relationship Id="rId28" Type="http://schemas.openxmlformats.org/officeDocument/2006/relationships/theme" Target="theme/theme1.xm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s://rts-tender.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1158-481B-4E43-968B-EAD10EB6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37</Pages>
  <Words>13084</Words>
  <Characters>74583</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87493</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Марина Александровна Макарова</cp:lastModifiedBy>
  <cp:revision>103</cp:revision>
  <cp:lastPrinted>2021-02-04T08:46:00Z</cp:lastPrinted>
  <dcterms:created xsi:type="dcterms:W3CDTF">2018-08-08T08:29:00Z</dcterms:created>
  <dcterms:modified xsi:type="dcterms:W3CDTF">2021-02-05T11:17:00Z</dcterms:modified>
</cp:coreProperties>
</file>